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4E" w:rsidRPr="001A0D0B" w:rsidRDefault="0059404E" w:rsidP="001B2F37">
      <w:pPr>
        <w:spacing w:after="240" w:line="240" w:lineRule="auto"/>
        <w:rPr>
          <w:rFonts w:ascii="Arial" w:eastAsia="Times New Roman" w:hAnsi="Arial" w:cs="Arial"/>
          <w:b/>
          <w:sz w:val="46"/>
          <w:szCs w:val="46"/>
          <w:lang w:eastAsia="en-GB"/>
        </w:rPr>
      </w:pPr>
      <w:bookmarkStart w:id="0" w:name="_GoBack"/>
      <w:bookmarkEnd w:id="0"/>
      <w:r w:rsidRPr="001B2F37">
        <w:rPr>
          <w:rFonts w:ascii="Arial" w:eastAsia="Times New Roman" w:hAnsi="Arial" w:cs="Arial"/>
          <w:b/>
          <w:noProof/>
          <w:sz w:val="28"/>
          <w:szCs w:val="28"/>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943100" cy="657225"/>
            <wp:effectExtent l="19050" t="0" r="0" b="0"/>
            <wp:wrapSquare wrapText="bothSides"/>
            <wp:docPr id="2" name="Picture 1" descr="http://www.lboro.ac.uk/admin/committees/sitewide/img/l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boro.ac.uk/admin/committees/sitewide/img/lulogo.gif"/>
                    <pic:cNvPicPr>
                      <a:picLocks noChangeAspect="1" noChangeArrowheads="1"/>
                    </pic:cNvPicPr>
                  </pic:nvPicPr>
                  <pic:blipFill>
                    <a:blip r:embed="rId9" cstate="print"/>
                    <a:srcRect/>
                    <a:stretch>
                      <a:fillRect/>
                    </a:stretch>
                  </pic:blipFill>
                  <pic:spPr bwMode="auto">
                    <a:xfrm>
                      <a:off x="0" y="0"/>
                      <a:ext cx="1943100" cy="657225"/>
                    </a:xfrm>
                    <a:prstGeom prst="rect">
                      <a:avLst/>
                    </a:prstGeom>
                    <a:noFill/>
                    <a:ln w="9525">
                      <a:noFill/>
                      <a:miter lim="800000"/>
                      <a:headEnd/>
                      <a:tailEnd/>
                    </a:ln>
                  </pic:spPr>
                </pic:pic>
              </a:graphicData>
            </a:graphic>
          </wp:anchor>
        </w:drawing>
      </w:r>
      <w:r w:rsidR="001B2F37" w:rsidRPr="001B2F37">
        <w:rPr>
          <w:rFonts w:ascii="Arial" w:eastAsia="Times New Roman" w:hAnsi="Arial" w:cs="Arial"/>
          <w:b/>
          <w:sz w:val="24"/>
          <w:szCs w:val="24"/>
          <w:lang w:eastAsia="en-GB"/>
        </w:rPr>
        <w:br w:type="textWrapping" w:clear="all"/>
      </w:r>
      <w:r w:rsidR="001B2F37" w:rsidRPr="001A0D0B">
        <w:rPr>
          <w:rFonts w:ascii="Arial" w:eastAsia="Times New Roman" w:hAnsi="Arial" w:cs="Arial"/>
          <w:b/>
          <w:sz w:val="46"/>
          <w:szCs w:val="46"/>
          <w:lang w:eastAsia="en-GB"/>
        </w:rPr>
        <w:t>Senate</w:t>
      </w:r>
    </w:p>
    <w:p w:rsidR="0059404E" w:rsidRPr="001A0D0B" w:rsidRDefault="001A0D0B" w:rsidP="001A0D0B">
      <w:pPr>
        <w:tabs>
          <w:tab w:val="left" w:pos="142"/>
        </w:tabs>
        <w:spacing w:after="0"/>
        <w:rPr>
          <w:rFonts w:ascii="Arial" w:eastAsia="Times New Roman" w:hAnsi="Arial" w:cs="Arial"/>
          <w:b/>
          <w:sz w:val="24"/>
          <w:szCs w:val="24"/>
          <w:lang w:eastAsia="en-GB"/>
        </w:rPr>
      </w:pPr>
      <w:r>
        <w:rPr>
          <w:rFonts w:ascii="Arial" w:eastAsia="Times New Roman" w:hAnsi="Arial" w:cs="Arial"/>
          <w:b/>
          <w:sz w:val="24"/>
          <w:szCs w:val="24"/>
          <w:lang w:eastAsia="en-GB"/>
        </w:rPr>
        <w:t>Subject:</w:t>
      </w:r>
      <w:r>
        <w:rPr>
          <w:rFonts w:ascii="Arial" w:eastAsia="Times New Roman" w:hAnsi="Arial" w:cs="Arial"/>
          <w:b/>
          <w:sz w:val="24"/>
          <w:szCs w:val="24"/>
          <w:lang w:eastAsia="en-GB"/>
        </w:rPr>
        <w:tab/>
      </w:r>
      <w:r w:rsidR="00924AE0" w:rsidRPr="001A0D0B">
        <w:rPr>
          <w:rFonts w:ascii="Arial" w:eastAsia="Times New Roman" w:hAnsi="Arial" w:cs="Arial"/>
          <w:b/>
          <w:sz w:val="24"/>
          <w:szCs w:val="24"/>
          <w:lang w:eastAsia="en-GB"/>
        </w:rPr>
        <w:t>Postgraduate Research Degree Programme R</w:t>
      </w:r>
      <w:r w:rsidR="0059404E" w:rsidRPr="001A0D0B">
        <w:rPr>
          <w:rFonts w:ascii="Arial" w:eastAsia="Times New Roman" w:hAnsi="Arial" w:cs="Arial"/>
          <w:b/>
          <w:sz w:val="24"/>
          <w:szCs w:val="24"/>
          <w:lang w:eastAsia="en-GB"/>
        </w:rPr>
        <w:t>eviews</w:t>
      </w:r>
    </w:p>
    <w:p w:rsidR="0059404E" w:rsidRPr="001A0D0B" w:rsidRDefault="0059404E" w:rsidP="001A0D0B">
      <w:pPr>
        <w:tabs>
          <w:tab w:val="left" w:pos="142"/>
        </w:tabs>
        <w:spacing w:after="0"/>
        <w:rPr>
          <w:rFonts w:ascii="Arial" w:eastAsia="Times New Roman" w:hAnsi="Arial" w:cs="Arial"/>
          <w:b/>
          <w:sz w:val="24"/>
          <w:szCs w:val="24"/>
          <w:lang w:eastAsia="en-GB"/>
        </w:rPr>
      </w:pPr>
    </w:p>
    <w:p w:rsidR="0059404E" w:rsidRPr="001A0D0B" w:rsidRDefault="001A0D0B" w:rsidP="001A0D0B">
      <w:pPr>
        <w:tabs>
          <w:tab w:val="left" w:pos="142"/>
        </w:tabs>
        <w:spacing w:after="0"/>
        <w:rPr>
          <w:rFonts w:ascii="Arial" w:eastAsia="Times New Roman" w:hAnsi="Arial" w:cs="Arial"/>
          <w:b/>
          <w:sz w:val="24"/>
          <w:szCs w:val="24"/>
          <w:lang w:eastAsia="en-GB"/>
        </w:rPr>
      </w:pPr>
      <w:r>
        <w:rPr>
          <w:rFonts w:ascii="Arial" w:eastAsia="Times New Roman" w:hAnsi="Arial" w:cs="Arial"/>
          <w:b/>
          <w:sz w:val="24"/>
          <w:szCs w:val="24"/>
          <w:lang w:eastAsia="en-GB"/>
        </w:rPr>
        <w:t>Origin:</w:t>
      </w:r>
      <w:r>
        <w:rPr>
          <w:rFonts w:ascii="Arial" w:eastAsia="Times New Roman" w:hAnsi="Arial" w:cs="Arial"/>
          <w:b/>
          <w:sz w:val="24"/>
          <w:szCs w:val="24"/>
          <w:lang w:eastAsia="en-GB"/>
        </w:rPr>
        <w:tab/>
      </w:r>
      <w:r w:rsidR="0059404E" w:rsidRPr="001A0D0B">
        <w:rPr>
          <w:rFonts w:ascii="Arial" w:eastAsia="Times New Roman" w:hAnsi="Arial" w:cs="Arial"/>
          <w:b/>
          <w:sz w:val="24"/>
          <w:szCs w:val="24"/>
          <w:lang w:eastAsia="en-GB"/>
        </w:rPr>
        <w:t>Dean of the Graduate School</w:t>
      </w:r>
    </w:p>
    <w:p w:rsidR="001A0D0B" w:rsidRPr="0059404E" w:rsidRDefault="00D413EE" w:rsidP="001A0D0B">
      <w:pPr>
        <w:spacing w:after="240" w:line="240" w:lineRule="auto"/>
        <w:jc w:val="right"/>
        <w:rPr>
          <w:rFonts w:ascii="Arial" w:eastAsia="Times New Roman" w:hAnsi="Arial" w:cs="Arial"/>
          <w:sz w:val="28"/>
          <w:szCs w:val="28"/>
          <w:lang w:eastAsia="en-GB"/>
        </w:rPr>
      </w:pPr>
      <w:r>
        <w:rPr>
          <w:rFonts w:ascii="Arial" w:eastAsia="Times New Roman" w:hAnsi="Arial" w:cs="Arial"/>
          <w:sz w:val="24"/>
          <w:szCs w:val="24"/>
          <w:lang w:eastAsia="en-GB"/>
        </w:rPr>
        <w:pict>
          <v:rect id="_x0000_i1025" style="width:451.3pt;height:1.5pt" o:hralign="center" o:hrstd="t" o:hr="t" fillcolor="#9d9da1" stroked="f"/>
        </w:pict>
      </w:r>
    </w:p>
    <w:p w:rsidR="00924AE0" w:rsidRDefault="00924AE0" w:rsidP="0059404E">
      <w:pPr>
        <w:spacing w:after="0"/>
        <w:rPr>
          <w:rFonts w:ascii="Arial" w:eastAsia="Times New Roman" w:hAnsi="Arial" w:cs="Arial"/>
          <w:b/>
          <w:lang w:eastAsia="en-GB"/>
        </w:rPr>
      </w:pPr>
    </w:p>
    <w:p w:rsidR="00924AE0" w:rsidRPr="00924AE0" w:rsidRDefault="00924AE0" w:rsidP="00924AE0">
      <w:pPr>
        <w:adjustRightInd w:val="0"/>
        <w:spacing w:after="0" w:line="240" w:lineRule="auto"/>
        <w:rPr>
          <w:rFonts w:ascii="Arial" w:eastAsia="Times New Roman" w:hAnsi="Arial" w:cs="Arial"/>
          <w:lang w:eastAsia="en-GB"/>
        </w:rPr>
      </w:pPr>
      <w:r w:rsidRPr="00924AE0">
        <w:rPr>
          <w:rFonts w:ascii="Arial" w:eastAsia="Times New Roman" w:hAnsi="Arial" w:cs="Arial"/>
          <w:b/>
          <w:lang w:eastAsia="en-GB"/>
        </w:rPr>
        <w:t xml:space="preserve">Executive Summary: </w:t>
      </w:r>
      <w:r w:rsidR="00E811F1" w:rsidRPr="00E811F1">
        <w:rPr>
          <w:rFonts w:ascii="Arial" w:eastAsia="Times New Roman" w:hAnsi="Arial" w:cs="Arial"/>
          <w:lang w:eastAsia="en-GB"/>
        </w:rPr>
        <w:t>A</w:t>
      </w:r>
      <w:r w:rsidRPr="00857119">
        <w:rPr>
          <w:rFonts w:ascii="Arial" w:eastAsia="Times New Roman" w:hAnsi="Arial" w:cs="Arial"/>
          <w:lang w:eastAsia="en-GB"/>
        </w:rPr>
        <w:t xml:space="preserve"> </w:t>
      </w:r>
      <w:r>
        <w:rPr>
          <w:rFonts w:ascii="Arial" w:eastAsia="Times New Roman" w:hAnsi="Arial" w:cs="Arial"/>
          <w:lang w:eastAsia="en-GB"/>
        </w:rPr>
        <w:t xml:space="preserve">proposal for </w:t>
      </w:r>
      <w:r w:rsidR="00857119">
        <w:rPr>
          <w:rFonts w:ascii="Arial" w:eastAsia="Times New Roman" w:hAnsi="Arial" w:cs="Arial"/>
          <w:lang w:eastAsia="en-GB"/>
        </w:rPr>
        <w:t xml:space="preserve">a revised scheme, supported by the </w:t>
      </w:r>
      <w:r w:rsidR="004F34A6">
        <w:rPr>
          <w:rFonts w:ascii="Arial" w:eastAsia="Times New Roman" w:hAnsi="Arial" w:cs="Arial"/>
          <w:lang w:eastAsia="en-GB"/>
        </w:rPr>
        <w:t>Research</w:t>
      </w:r>
      <w:r w:rsidR="00857119">
        <w:rPr>
          <w:rFonts w:ascii="Arial" w:eastAsia="Times New Roman" w:hAnsi="Arial" w:cs="Arial"/>
          <w:lang w:eastAsia="en-GB"/>
        </w:rPr>
        <w:t xml:space="preserve"> Committee</w:t>
      </w:r>
      <w:r w:rsidR="004F34A6">
        <w:rPr>
          <w:rFonts w:ascii="Arial" w:eastAsia="Times New Roman" w:hAnsi="Arial" w:cs="Arial"/>
          <w:lang w:eastAsia="en-GB"/>
        </w:rPr>
        <w:t>, for</w:t>
      </w:r>
      <w:r w:rsidR="00857119">
        <w:rPr>
          <w:rFonts w:ascii="Arial" w:eastAsia="Times New Roman" w:hAnsi="Arial" w:cs="Arial"/>
          <w:lang w:eastAsia="en-GB"/>
        </w:rPr>
        <w:t xml:space="preserve"> </w:t>
      </w:r>
      <w:r w:rsidRPr="00E44933">
        <w:rPr>
          <w:rFonts w:ascii="Arial" w:eastAsia="Times New Roman" w:hAnsi="Arial" w:cs="Arial"/>
          <w:lang w:eastAsia="en-GB"/>
        </w:rPr>
        <w:t>Postgraduate Research Degree Programme Reviews</w:t>
      </w:r>
      <w:r w:rsidR="00857119">
        <w:rPr>
          <w:rFonts w:ascii="Arial" w:eastAsia="Times New Roman" w:hAnsi="Arial" w:cs="Arial"/>
          <w:lang w:eastAsia="en-GB"/>
        </w:rPr>
        <w:t>.</w:t>
      </w:r>
    </w:p>
    <w:p w:rsidR="00924AE0" w:rsidRPr="00924AE0" w:rsidRDefault="00924AE0" w:rsidP="00924AE0">
      <w:pPr>
        <w:adjustRightInd w:val="0"/>
        <w:spacing w:after="0" w:line="240" w:lineRule="auto"/>
        <w:rPr>
          <w:rFonts w:ascii="Arial" w:eastAsia="Times New Roman" w:hAnsi="Arial" w:cs="Arial"/>
          <w:lang w:eastAsia="en-GB"/>
        </w:rPr>
      </w:pPr>
    </w:p>
    <w:p w:rsidR="00924AE0" w:rsidRPr="003840A4" w:rsidRDefault="00924AE0" w:rsidP="003840A4">
      <w:pPr>
        <w:adjustRightInd w:val="0"/>
        <w:spacing w:after="0" w:line="240" w:lineRule="auto"/>
        <w:rPr>
          <w:rFonts w:ascii="Arial" w:eastAsia="Times New Roman" w:hAnsi="Arial" w:cs="Arial"/>
          <w:lang w:eastAsia="en-GB"/>
        </w:rPr>
      </w:pPr>
      <w:r w:rsidRPr="00924AE0">
        <w:rPr>
          <w:rFonts w:ascii="Arial" w:eastAsia="Times New Roman" w:hAnsi="Arial" w:cs="Arial"/>
          <w:b/>
          <w:lang w:eastAsia="en-GB"/>
        </w:rPr>
        <w:t>Action required</w:t>
      </w:r>
      <w:r w:rsidRPr="00924AE0">
        <w:rPr>
          <w:rFonts w:ascii="Arial" w:eastAsia="Times New Roman" w:hAnsi="Arial" w:cs="Arial"/>
          <w:lang w:eastAsia="en-GB"/>
        </w:rPr>
        <w:t>: To note, and comment on any issues considered to be of particular importance.</w:t>
      </w:r>
      <w:r>
        <w:rPr>
          <w:rFonts w:ascii="Arial" w:eastAsia="Times New Roman" w:hAnsi="Arial" w:cs="Arial"/>
          <w:lang w:eastAsia="en-GB"/>
        </w:rPr>
        <w:t xml:space="preserve"> </w:t>
      </w:r>
      <w:r>
        <w:rPr>
          <w:rFonts w:ascii="Arial" w:eastAsia="Times New Roman" w:hAnsi="Arial" w:cs="Times New Roman"/>
          <w:lang w:eastAsia="en-GB"/>
        </w:rPr>
        <w:t>T</w:t>
      </w:r>
      <w:r w:rsidRPr="004D00EA">
        <w:rPr>
          <w:rFonts w:ascii="Arial" w:eastAsia="Times New Roman" w:hAnsi="Arial" w:cs="Times New Roman"/>
          <w:lang w:eastAsia="en-GB"/>
        </w:rPr>
        <w:t xml:space="preserve">o </w:t>
      </w:r>
      <w:r w:rsidRPr="004D00EA">
        <w:rPr>
          <w:rFonts w:ascii="Arial" w:hAnsi="Arial" w:cs="Arial"/>
        </w:rPr>
        <w:t>recommend to Senate that the following process is adopted across the University</w:t>
      </w:r>
      <w:r w:rsidR="001C5AE5">
        <w:rPr>
          <w:rFonts w:ascii="Arial" w:hAnsi="Arial" w:cs="Arial"/>
        </w:rPr>
        <w:t>.</w:t>
      </w:r>
    </w:p>
    <w:p w:rsidR="00F86AB5" w:rsidRPr="003840A4" w:rsidRDefault="00D413EE">
      <w:pPr>
        <w:rPr>
          <w:rFonts w:ascii="Arial" w:hAnsi="Arial" w:cs="Arial"/>
          <w:b/>
        </w:rPr>
      </w:pPr>
      <w:r>
        <w:rPr>
          <w:rFonts w:ascii="Arial" w:eastAsia="Times New Roman" w:hAnsi="Arial" w:cs="Arial"/>
          <w:sz w:val="24"/>
          <w:szCs w:val="24"/>
          <w:lang w:eastAsia="en-GB"/>
        </w:rPr>
        <w:pict>
          <v:rect id="_x0000_i1026" style="width:451.3pt;height:1.5pt" o:hralign="center" o:hrstd="t" o:hr="t" fillcolor="#9d9da1" stroked="f"/>
        </w:pict>
      </w:r>
    </w:p>
    <w:p w:rsidR="0059404E" w:rsidRDefault="0059404E" w:rsidP="00ED65BD">
      <w:pPr>
        <w:rPr>
          <w:rFonts w:ascii="Arial" w:hAnsi="Arial" w:cs="Arial"/>
          <w:b/>
        </w:rPr>
      </w:pPr>
      <w:r w:rsidRPr="00375D71">
        <w:rPr>
          <w:rFonts w:ascii="Arial" w:hAnsi="Arial" w:cs="Arial"/>
          <w:b/>
        </w:rPr>
        <w:t>Research Degree Programme Reviews: Proposal for 2011 onwards</w:t>
      </w:r>
    </w:p>
    <w:p w:rsidR="003B117B" w:rsidRPr="00375D71" w:rsidRDefault="003B117B" w:rsidP="00ED65BD">
      <w:pPr>
        <w:rPr>
          <w:rFonts w:ascii="Arial" w:hAnsi="Arial" w:cs="Arial"/>
          <w:b/>
        </w:rPr>
      </w:pPr>
      <w:r w:rsidRPr="00375D71">
        <w:rPr>
          <w:rFonts w:ascii="Arial" w:hAnsi="Arial" w:cs="Arial"/>
          <w:b/>
        </w:rPr>
        <w:t>Introduction</w:t>
      </w:r>
    </w:p>
    <w:p w:rsidR="00FF2F41" w:rsidRPr="00375D71" w:rsidRDefault="0048441B" w:rsidP="00ED65BD">
      <w:pPr>
        <w:pStyle w:val="PlainText"/>
        <w:spacing w:line="276" w:lineRule="auto"/>
        <w:rPr>
          <w:rFonts w:ascii="Arial" w:hAnsi="Arial" w:cs="Arial"/>
          <w:sz w:val="22"/>
          <w:szCs w:val="22"/>
        </w:rPr>
      </w:pPr>
      <w:r w:rsidRPr="00375D71">
        <w:rPr>
          <w:rFonts w:ascii="Arial" w:hAnsi="Arial" w:cs="Arial"/>
          <w:sz w:val="22"/>
          <w:szCs w:val="22"/>
        </w:rPr>
        <w:t>In 2008</w:t>
      </w:r>
      <w:r w:rsidR="00FF2F41" w:rsidRPr="00375D71">
        <w:rPr>
          <w:rFonts w:ascii="Arial" w:hAnsi="Arial" w:cs="Arial"/>
          <w:sz w:val="22"/>
          <w:szCs w:val="22"/>
        </w:rPr>
        <w:t xml:space="preserve"> Senate established a programme of quality reviews of </w:t>
      </w:r>
      <w:r w:rsidR="00020341" w:rsidRPr="00375D71">
        <w:rPr>
          <w:rFonts w:ascii="Arial" w:hAnsi="Arial" w:cs="Arial"/>
          <w:sz w:val="22"/>
          <w:szCs w:val="22"/>
        </w:rPr>
        <w:t>research</w:t>
      </w:r>
      <w:r w:rsidR="00FF2F41" w:rsidRPr="00375D71">
        <w:rPr>
          <w:rFonts w:ascii="Arial" w:hAnsi="Arial" w:cs="Arial"/>
          <w:sz w:val="22"/>
          <w:szCs w:val="22"/>
        </w:rPr>
        <w:t xml:space="preserve"> degree programmes based </w:t>
      </w:r>
      <w:r w:rsidR="00020341" w:rsidRPr="00375D71">
        <w:rPr>
          <w:rFonts w:ascii="Arial" w:hAnsi="Arial" w:cs="Arial"/>
          <w:sz w:val="22"/>
          <w:szCs w:val="22"/>
        </w:rPr>
        <w:t>on a</w:t>
      </w:r>
      <w:r w:rsidR="003B117B" w:rsidRPr="00375D71">
        <w:rPr>
          <w:rFonts w:ascii="Arial" w:hAnsi="Arial" w:cs="Arial"/>
          <w:sz w:val="22"/>
          <w:szCs w:val="22"/>
        </w:rPr>
        <w:t xml:space="preserve"> three year cycle of visits to</w:t>
      </w:r>
      <w:r w:rsidR="00ED65BD" w:rsidRPr="00375D71">
        <w:rPr>
          <w:rFonts w:ascii="Arial" w:hAnsi="Arial" w:cs="Arial"/>
          <w:sz w:val="22"/>
          <w:szCs w:val="22"/>
        </w:rPr>
        <w:t xml:space="preserve"> departments.</w:t>
      </w:r>
      <w:r w:rsidR="003B117B" w:rsidRPr="00375D71">
        <w:rPr>
          <w:rFonts w:ascii="Arial" w:hAnsi="Arial" w:cs="Arial"/>
          <w:sz w:val="22"/>
          <w:szCs w:val="22"/>
        </w:rPr>
        <w:t xml:space="preserve"> </w:t>
      </w:r>
      <w:r w:rsidR="00020341" w:rsidRPr="00375D71">
        <w:rPr>
          <w:rFonts w:ascii="Arial" w:hAnsi="Arial" w:cs="Arial"/>
          <w:sz w:val="22"/>
          <w:szCs w:val="22"/>
        </w:rPr>
        <w:t>The</w:t>
      </w:r>
      <w:r w:rsidR="006A3501" w:rsidRPr="00375D71">
        <w:rPr>
          <w:rFonts w:ascii="Arial" w:hAnsi="Arial" w:cs="Arial"/>
          <w:sz w:val="22"/>
          <w:szCs w:val="22"/>
        </w:rPr>
        <w:t xml:space="preserve"> first cycle has </w:t>
      </w:r>
      <w:r w:rsidR="00FF2F41" w:rsidRPr="00375D71">
        <w:rPr>
          <w:rFonts w:ascii="Arial" w:hAnsi="Arial" w:cs="Arial"/>
          <w:sz w:val="22"/>
          <w:szCs w:val="22"/>
        </w:rPr>
        <w:t xml:space="preserve">now </w:t>
      </w:r>
      <w:r w:rsidR="006A3501" w:rsidRPr="00375D71">
        <w:rPr>
          <w:rFonts w:ascii="Arial" w:hAnsi="Arial" w:cs="Arial"/>
          <w:sz w:val="22"/>
          <w:szCs w:val="22"/>
        </w:rPr>
        <w:t>been completed</w:t>
      </w:r>
      <w:r w:rsidR="00FF2F41" w:rsidRPr="00375D71">
        <w:rPr>
          <w:rFonts w:ascii="Arial" w:hAnsi="Arial" w:cs="Arial"/>
          <w:sz w:val="22"/>
          <w:szCs w:val="22"/>
        </w:rPr>
        <w:t>.</w:t>
      </w:r>
    </w:p>
    <w:p w:rsidR="00FF2F41" w:rsidRPr="00375D71" w:rsidRDefault="00FF2F41" w:rsidP="00ED65BD">
      <w:pPr>
        <w:pStyle w:val="PlainText"/>
        <w:spacing w:line="276" w:lineRule="auto"/>
        <w:rPr>
          <w:rFonts w:ascii="Arial" w:hAnsi="Arial" w:cs="Arial"/>
          <w:sz w:val="22"/>
          <w:szCs w:val="22"/>
        </w:rPr>
      </w:pPr>
    </w:p>
    <w:p w:rsidR="00FF2F41" w:rsidRPr="00375D71" w:rsidRDefault="00FF2F41" w:rsidP="00ED65BD">
      <w:pPr>
        <w:pStyle w:val="PlainText"/>
        <w:spacing w:line="276" w:lineRule="auto"/>
        <w:rPr>
          <w:rFonts w:ascii="Arial" w:hAnsi="Arial" w:cs="Arial"/>
          <w:sz w:val="22"/>
          <w:szCs w:val="22"/>
        </w:rPr>
      </w:pPr>
      <w:r w:rsidRPr="00375D71">
        <w:rPr>
          <w:rFonts w:ascii="Arial" w:hAnsi="Arial" w:cs="Arial"/>
          <w:sz w:val="22"/>
          <w:szCs w:val="22"/>
        </w:rPr>
        <w:t xml:space="preserve">This paper consists of a review of the process and a proposal for how the reviews should be conducted in future. </w:t>
      </w:r>
    </w:p>
    <w:p w:rsidR="003B117B" w:rsidRPr="00375D71" w:rsidRDefault="003B117B" w:rsidP="00ED65BD">
      <w:pPr>
        <w:pStyle w:val="PlainText"/>
        <w:spacing w:line="276" w:lineRule="auto"/>
        <w:rPr>
          <w:rFonts w:ascii="Arial" w:hAnsi="Arial" w:cs="Arial"/>
          <w:sz w:val="22"/>
          <w:szCs w:val="22"/>
        </w:rPr>
      </w:pPr>
    </w:p>
    <w:p w:rsidR="006A3501" w:rsidRPr="00375D71" w:rsidRDefault="003B117B" w:rsidP="00ED65BD">
      <w:pPr>
        <w:pStyle w:val="PlainText"/>
        <w:spacing w:line="276" w:lineRule="auto"/>
        <w:rPr>
          <w:rFonts w:ascii="Arial" w:hAnsi="Arial" w:cs="Arial"/>
          <w:sz w:val="22"/>
          <w:szCs w:val="22"/>
        </w:rPr>
      </w:pPr>
      <w:r w:rsidRPr="00375D71">
        <w:rPr>
          <w:rFonts w:ascii="Arial" w:hAnsi="Arial" w:cs="Arial"/>
          <w:b/>
          <w:sz w:val="22"/>
          <w:szCs w:val="22"/>
        </w:rPr>
        <w:t>Current practice</w:t>
      </w:r>
    </w:p>
    <w:p w:rsidR="00D92C5F" w:rsidRPr="00375D71" w:rsidRDefault="006A3501" w:rsidP="00ED65BD">
      <w:pPr>
        <w:pStyle w:val="PlainText"/>
        <w:spacing w:line="276" w:lineRule="auto"/>
        <w:rPr>
          <w:rFonts w:ascii="Arial" w:hAnsi="Arial" w:cs="Arial"/>
          <w:sz w:val="22"/>
          <w:szCs w:val="22"/>
        </w:rPr>
      </w:pPr>
      <w:r w:rsidRPr="00375D71">
        <w:rPr>
          <w:rFonts w:ascii="Arial" w:hAnsi="Arial" w:cs="Arial"/>
          <w:sz w:val="22"/>
          <w:szCs w:val="22"/>
        </w:rPr>
        <w:t xml:space="preserve">The review panel consists of an ADR from a Faculty other than that being reviewed, </w:t>
      </w:r>
      <w:r w:rsidR="00FF2F41" w:rsidRPr="00375D71">
        <w:rPr>
          <w:rFonts w:ascii="Arial" w:hAnsi="Arial" w:cs="Arial"/>
          <w:sz w:val="22"/>
          <w:szCs w:val="22"/>
        </w:rPr>
        <w:t xml:space="preserve">a senior member the Research </w:t>
      </w:r>
      <w:r w:rsidR="00020341" w:rsidRPr="00375D71">
        <w:rPr>
          <w:rFonts w:ascii="Arial" w:hAnsi="Arial" w:cs="Arial"/>
          <w:sz w:val="22"/>
          <w:szCs w:val="22"/>
        </w:rPr>
        <w:t>Student</w:t>
      </w:r>
      <w:r w:rsidR="00FF2F41" w:rsidRPr="00375D71">
        <w:rPr>
          <w:rFonts w:ascii="Arial" w:hAnsi="Arial" w:cs="Arial"/>
          <w:sz w:val="22"/>
          <w:szCs w:val="22"/>
        </w:rPr>
        <w:t xml:space="preserve"> Office team</w:t>
      </w:r>
      <w:r w:rsidRPr="00375D71">
        <w:rPr>
          <w:rFonts w:ascii="Arial" w:hAnsi="Arial" w:cs="Arial"/>
          <w:sz w:val="22"/>
          <w:szCs w:val="22"/>
        </w:rPr>
        <w:t xml:space="preserve"> and </w:t>
      </w:r>
      <w:r w:rsidR="0048441B" w:rsidRPr="00375D71">
        <w:rPr>
          <w:rFonts w:ascii="Arial" w:hAnsi="Arial" w:cs="Arial"/>
          <w:sz w:val="22"/>
          <w:szCs w:val="22"/>
        </w:rPr>
        <w:t xml:space="preserve">a </w:t>
      </w:r>
      <w:r w:rsidR="00FF2F41" w:rsidRPr="00375D71">
        <w:rPr>
          <w:rFonts w:ascii="Arial" w:hAnsi="Arial" w:cs="Arial"/>
          <w:sz w:val="22"/>
          <w:szCs w:val="22"/>
        </w:rPr>
        <w:t xml:space="preserve">representative </w:t>
      </w:r>
      <w:r w:rsidR="00ED65BD" w:rsidRPr="00375D71">
        <w:rPr>
          <w:rFonts w:ascii="Arial" w:hAnsi="Arial" w:cs="Arial"/>
          <w:sz w:val="22"/>
          <w:szCs w:val="22"/>
        </w:rPr>
        <w:t>of the</w:t>
      </w:r>
      <w:r w:rsidRPr="00375D71">
        <w:rPr>
          <w:rFonts w:ascii="Arial" w:hAnsi="Arial" w:cs="Arial"/>
          <w:sz w:val="22"/>
          <w:szCs w:val="22"/>
        </w:rPr>
        <w:t xml:space="preserve"> Graduate School. </w:t>
      </w:r>
      <w:r w:rsidR="00D92C5F" w:rsidRPr="00375D71">
        <w:rPr>
          <w:rFonts w:ascii="Arial" w:hAnsi="Arial" w:cs="Arial"/>
          <w:sz w:val="22"/>
          <w:szCs w:val="22"/>
        </w:rPr>
        <w:t>Prior to the visit</w:t>
      </w:r>
      <w:r w:rsidRPr="00375D71">
        <w:rPr>
          <w:rFonts w:ascii="Arial" w:hAnsi="Arial" w:cs="Arial"/>
          <w:sz w:val="22"/>
          <w:szCs w:val="22"/>
        </w:rPr>
        <w:t>,</w:t>
      </w:r>
      <w:r w:rsidR="00D92C5F" w:rsidRPr="00375D71">
        <w:rPr>
          <w:rFonts w:ascii="Arial" w:hAnsi="Arial" w:cs="Arial"/>
          <w:sz w:val="22"/>
          <w:szCs w:val="22"/>
        </w:rPr>
        <w:t xml:space="preserve"> documents are submitted by the Department</w:t>
      </w:r>
      <w:r w:rsidRPr="00375D71">
        <w:rPr>
          <w:rFonts w:ascii="Arial" w:hAnsi="Arial" w:cs="Arial"/>
          <w:sz w:val="22"/>
          <w:szCs w:val="22"/>
        </w:rPr>
        <w:t xml:space="preserve"> and the </w:t>
      </w:r>
      <w:r w:rsidR="007B4FDA">
        <w:rPr>
          <w:rFonts w:ascii="Arial" w:hAnsi="Arial" w:cs="Arial"/>
          <w:sz w:val="22"/>
          <w:szCs w:val="22"/>
        </w:rPr>
        <w:t>Academic Registry</w:t>
      </w:r>
      <w:r w:rsidRPr="00375D71">
        <w:rPr>
          <w:rFonts w:ascii="Arial" w:hAnsi="Arial" w:cs="Arial"/>
          <w:sz w:val="22"/>
          <w:szCs w:val="22"/>
        </w:rPr>
        <w:t xml:space="preserve"> and distributed to members of the department panel and the review panel. </w:t>
      </w:r>
      <w:r w:rsidR="00D92C5F" w:rsidRPr="00375D71">
        <w:rPr>
          <w:rFonts w:ascii="Arial" w:hAnsi="Arial" w:cs="Arial"/>
          <w:sz w:val="22"/>
          <w:szCs w:val="22"/>
        </w:rPr>
        <w:t>Full details</w:t>
      </w:r>
      <w:r w:rsidR="00970694" w:rsidRPr="00375D71">
        <w:rPr>
          <w:rFonts w:ascii="Arial" w:hAnsi="Arial" w:cs="Arial"/>
          <w:sz w:val="22"/>
          <w:szCs w:val="22"/>
        </w:rPr>
        <w:t xml:space="preserve"> of the </w:t>
      </w:r>
      <w:r w:rsidR="002D5911" w:rsidRPr="00375D71">
        <w:rPr>
          <w:rFonts w:ascii="Arial" w:hAnsi="Arial" w:cs="Arial"/>
          <w:sz w:val="22"/>
          <w:szCs w:val="22"/>
        </w:rPr>
        <w:t>required documentation</w:t>
      </w:r>
      <w:r w:rsidR="00F25F12" w:rsidRPr="00375D71">
        <w:rPr>
          <w:rFonts w:ascii="Arial" w:hAnsi="Arial" w:cs="Arial"/>
          <w:sz w:val="22"/>
          <w:szCs w:val="22"/>
        </w:rPr>
        <w:t xml:space="preserve"> can be found in appendix 1</w:t>
      </w:r>
      <w:r w:rsidR="00D92C5F" w:rsidRPr="00375D71">
        <w:rPr>
          <w:rFonts w:ascii="Arial" w:hAnsi="Arial" w:cs="Arial"/>
          <w:sz w:val="22"/>
          <w:szCs w:val="22"/>
        </w:rPr>
        <w:t>.</w:t>
      </w:r>
    </w:p>
    <w:p w:rsidR="003B117B" w:rsidRPr="00375D71" w:rsidRDefault="003B117B" w:rsidP="00ED65BD">
      <w:pPr>
        <w:pStyle w:val="PlainText"/>
        <w:spacing w:line="276" w:lineRule="auto"/>
        <w:rPr>
          <w:rFonts w:ascii="Arial" w:hAnsi="Arial" w:cs="Arial"/>
          <w:sz w:val="22"/>
          <w:szCs w:val="22"/>
        </w:rPr>
      </w:pPr>
    </w:p>
    <w:p w:rsidR="00C6164D" w:rsidRPr="00375D71" w:rsidRDefault="00B95E9D" w:rsidP="00ED65BD">
      <w:pPr>
        <w:pStyle w:val="PlainText"/>
        <w:spacing w:line="276" w:lineRule="auto"/>
        <w:rPr>
          <w:rFonts w:ascii="Arial" w:hAnsi="Arial" w:cs="Arial"/>
          <w:sz w:val="22"/>
          <w:szCs w:val="22"/>
        </w:rPr>
      </w:pPr>
      <w:r w:rsidRPr="00375D71">
        <w:rPr>
          <w:rFonts w:ascii="Arial" w:hAnsi="Arial" w:cs="Arial"/>
          <w:sz w:val="22"/>
          <w:szCs w:val="22"/>
        </w:rPr>
        <w:t>The review meeting takes approximately three hours. During this time t</w:t>
      </w:r>
      <w:r w:rsidR="003B117B" w:rsidRPr="00375D71">
        <w:rPr>
          <w:rFonts w:ascii="Arial" w:hAnsi="Arial" w:cs="Arial"/>
          <w:sz w:val="22"/>
          <w:szCs w:val="22"/>
        </w:rPr>
        <w:t>he</w:t>
      </w:r>
      <w:r w:rsidR="003568FD" w:rsidRPr="00375D71">
        <w:rPr>
          <w:rFonts w:ascii="Arial" w:hAnsi="Arial" w:cs="Arial"/>
          <w:sz w:val="22"/>
          <w:szCs w:val="22"/>
        </w:rPr>
        <w:t xml:space="preserve"> review</w:t>
      </w:r>
      <w:r w:rsidR="003B117B" w:rsidRPr="00375D71">
        <w:rPr>
          <w:rFonts w:ascii="Arial" w:hAnsi="Arial" w:cs="Arial"/>
          <w:sz w:val="22"/>
          <w:szCs w:val="22"/>
        </w:rPr>
        <w:t xml:space="preserve"> </w:t>
      </w:r>
      <w:r w:rsidR="00D9614B" w:rsidRPr="00375D71">
        <w:rPr>
          <w:rFonts w:ascii="Arial" w:hAnsi="Arial" w:cs="Arial"/>
          <w:sz w:val="22"/>
          <w:szCs w:val="22"/>
        </w:rPr>
        <w:t xml:space="preserve">panel meets the Head of Department, the research co-ordinator and </w:t>
      </w:r>
      <w:r w:rsidR="003B117B" w:rsidRPr="00375D71">
        <w:rPr>
          <w:rFonts w:ascii="Arial" w:hAnsi="Arial" w:cs="Arial"/>
          <w:sz w:val="22"/>
          <w:szCs w:val="22"/>
        </w:rPr>
        <w:t>any other relevant support staff</w:t>
      </w:r>
      <w:r w:rsidR="00D9614B" w:rsidRPr="00375D71">
        <w:rPr>
          <w:rFonts w:ascii="Arial" w:hAnsi="Arial" w:cs="Arial"/>
          <w:sz w:val="22"/>
          <w:szCs w:val="22"/>
        </w:rPr>
        <w:t xml:space="preserve">, as </w:t>
      </w:r>
      <w:r w:rsidR="00CE2152" w:rsidRPr="00375D71">
        <w:rPr>
          <w:rFonts w:ascii="Arial" w:hAnsi="Arial" w:cs="Arial"/>
          <w:sz w:val="22"/>
          <w:szCs w:val="22"/>
        </w:rPr>
        <w:t>requested by the HOD</w:t>
      </w:r>
      <w:r w:rsidR="00D9614B" w:rsidRPr="00375D71">
        <w:rPr>
          <w:rFonts w:ascii="Arial" w:hAnsi="Arial" w:cs="Arial"/>
          <w:sz w:val="22"/>
          <w:szCs w:val="22"/>
        </w:rPr>
        <w:t xml:space="preserve">. </w:t>
      </w:r>
    </w:p>
    <w:p w:rsidR="002D5911" w:rsidRPr="00375D71" w:rsidRDefault="002D5911" w:rsidP="00ED65BD">
      <w:pPr>
        <w:pStyle w:val="PlainText"/>
        <w:spacing w:line="276" w:lineRule="auto"/>
        <w:rPr>
          <w:rFonts w:ascii="Arial" w:hAnsi="Arial" w:cs="Arial"/>
          <w:sz w:val="22"/>
          <w:szCs w:val="22"/>
        </w:rPr>
      </w:pPr>
    </w:p>
    <w:p w:rsidR="00FC3587" w:rsidRPr="00375D71" w:rsidRDefault="002D5911" w:rsidP="00ED65BD">
      <w:pPr>
        <w:pStyle w:val="PlainText"/>
        <w:spacing w:line="276" w:lineRule="auto"/>
        <w:rPr>
          <w:rFonts w:ascii="Arial" w:hAnsi="Arial" w:cs="Arial"/>
          <w:sz w:val="22"/>
          <w:szCs w:val="22"/>
        </w:rPr>
      </w:pPr>
      <w:r w:rsidRPr="00375D71">
        <w:rPr>
          <w:rFonts w:ascii="Arial" w:hAnsi="Arial" w:cs="Arial"/>
          <w:sz w:val="22"/>
          <w:szCs w:val="22"/>
        </w:rPr>
        <w:t>T</w:t>
      </w:r>
      <w:r w:rsidR="00CE2152" w:rsidRPr="00375D71">
        <w:rPr>
          <w:rFonts w:ascii="Arial" w:hAnsi="Arial" w:cs="Arial"/>
          <w:sz w:val="22"/>
          <w:szCs w:val="22"/>
        </w:rPr>
        <w:t>he</w:t>
      </w:r>
      <w:r w:rsidRPr="00375D71">
        <w:rPr>
          <w:rFonts w:ascii="Arial" w:hAnsi="Arial" w:cs="Arial"/>
          <w:sz w:val="22"/>
          <w:szCs w:val="22"/>
        </w:rPr>
        <w:t xml:space="preserve"> department’s</w:t>
      </w:r>
      <w:r w:rsidR="00CE2152" w:rsidRPr="00375D71">
        <w:rPr>
          <w:rFonts w:ascii="Arial" w:hAnsi="Arial" w:cs="Arial"/>
          <w:sz w:val="22"/>
          <w:szCs w:val="22"/>
        </w:rPr>
        <w:t xml:space="preserve"> PGR programme</w:t>
      </w:r>
      <w:r w:rsidR="006A3501" w:rsidRPr="00375D71">
        <w:rPr>
          <w:rFonts w:ascii="Arial" w:hAnsi="Arial" w:cs="Arial"/>
          <w:sz w:val="22"/>
          <w:szCs w:val="22"/>
        </w:rPr>
        <w:t xml:space="preserve"> </w:t>
      </w:r>
      <w:r w:rsidRPr="00375D71">
        <w:rPr>
          <w:rFonts w:ascii="Arial" w:hAnsi="Arial" w:cs="Arial"/>
          <w:sz w:val="22"/>
          <w:szCs w:val="22"/>
        </w:rPr>
        <w:t xml:space="preserve">is </w:t>
      </w:r>
      <w:r w:rsidR="00FC3587" w:rsidRPr="00375D71">
        <w:rPr>
          <w:rFonts w:ascii="Arial" w:hAnsi="Arial" w:cs="Arial"/>
          <w:sz w:val="22"/>
          <w:szCs w:val="22"/>
        </w:rPr>
        <w:t xml:space="preserve">discussed under the following </w:t>
      </w:r>
      <w:r w:rsidR="006A3501" w:rsidRPr="00375D71">
        <w:rPr>
          <w:rFonts w:ascii="Arial" w:hAnsi="Arial" w:cs="Arial"/>
          <w:sz w:val="22"/>
          <w:szCs w:val="22"/>
        </w:rPr>
        <w:t>headings</w:t>
      </w:r>
      <w:r w:rsidR="00FC3587" w:rsidRPr="00375D71">
        <w:rPr>
          <w:rFonts w:ascii="Arial" w:hAnsi="Arial" w:cs="Arial"/>
          <w:sz w:val="22"/>
          <w:szCs w:val="22"/>
        </w:rPr>
        <w:t>:</w:t>
      </w:r>
    </w:p>
    <w:p w:rsidR="00FC3587" w:rsidRPr="00375D71" w:rsidRDefault="00FC3587" w:rsidP="00ED65BD">
      <w:pPr>
        <w:pStyle w:val="PlainText"/>
        <w:numPr>
          <w:ilvl w:val="0"/>
          <w:numId w:val="11"/>
        </w:numPr>
        <w:spacing w:line="276" w:lineRule="auto"/>
        <w:rPr>
          <w:rFonts w:ascii="Arial" w:hAnsi="Arial" w:cs="Arial"/>
          <w:sz w:val="22"/>
          <w:szCs w:val="22"/>
        </w:rPr>
      </w:pPr>
      <w:r w:rsidRPr="00375D71">
        <w:rPr>
          <w:rFonts w:ascii="Arial" w:hAnsi="Arial" w:cs="Arial"/>
          <w:sz w:val="22"/>
          <w:szCs w:val="22"/>
        </w:rPr>
        <w:t>Research Culture</w:t>
      </w:r>
    </w:p>
    <w:p w:rsidR="00FC3587" w:rsidRPr="00375D71" w:rsidRDefault="00FC3587" w:rsidP="00ED65BD">
      <w:pPr>
        <w:pStyle w:val="PlainText"/>
        <w:numPr>
          <w:ilvl w:val="0"/>
          <w:numId w:val="11"/>
        </w:numPr>
        <w:spacing w:line="276" w:lineRule="auto"/>
        <w:rPr>
          <w:rFonts w:ascii="Arial" w:hAnsi="Arial" w:cs="Arial"/>
          <w:sz w:val="22"/>
          <w:szCs w:val="22"/>
        </w:rPr>
      </w:pPr>
      <w:r w:rsidRPr="00375D71">
        <w:rPr>
          <w:rFonts w:ascii="Arial" w:hAnsi="Arial" w:cs="Arial"/>
          <w:sz w:val="22"/>
          <w:szCs w:val="22"/>
        </w:rPr>
        <w:t>Admissions and Recruitment</w:t>
      </w:r>
    </w:p>
    <w:p w:rsidR="00FC3587" w:rsidRPr="00375D71" w:rsidRDefault="00FC3587" w:rsidP="00ED65BD">
      <w:pPr>
        <w:pStyle w:val="PlainText"/>
        <w:numPr>
          <w:ilvl w:val="0"/>
          <w:numId w:val="11"/>
        </w:numPr>
        <w:spacing w:line="276" w:lineRule="auto"/>
        <w:rPr>
          <w:rFonts w:ascii="Arial" w:hAnsi="Arial" w:cs="Arial"/>
          <w:sz w:val="22"/>
          <w:szCs w:val="22"/>
        </w:rPr>
      </w:pPr>
      <w:r w:rsidRPr="00375D71">
        <w:rPr>
          <w:rFonts w:ascii="Arial" w:hAnsi="Arial" w:cs="Arial"/>
          <w:sz w:val="22"/>
          <w:szCs w:val="22"/>
        </w:rPr>
        <w:t>Progression</w:t>
      </w:r>
    </w:p>
    <w:p w:rsidR="00FC3587" w:rsidRPr="00375D71" w:rsidRDefault="00FC3587" w:rsidP="00ED65BD">
      <w:pPr>
        <w:pStyle w:val="PlainText"/>
        <w:numPr>
          <w:ilvl w:val="0"/>
          <w:numId w:val="11"/>
        </w:numPr>
        <w:spacing w:line="276" w:lineRule="auto"/>
        <w:rPr>
          <w:rFonts w:ascii="Arial" w:hAnsi="Arial" w:cs="Arial"/>
          <w:sz w:val="22"/>
          <w:szCs w:val="22"/>
        </w:rPr>
      </w:pPr>
      <w:r w:rsidRPr="00375D71">
        <w:rPr>
          <w:rFonts w:ascii="Arial" w:hAnsi="Arial" w:cs="Arial"/>
          <w:sz w:val="22"/>
          <w:szCs w:val="22"/>
        </w:rPr>
        <w:t>Student Experience</w:t>
      </w:r>
    </w:p>
    <w:p w:rsidR="00FC3587" w:rsidRPr="00375D71" w:rsidRDefault="00FC3587" w:rsidP="00ED65BD">
      <w:pPr>
        <w:pStyle w:val="PlainText"/>
        <w:spacing w:line="276" w:lineRule="auto"/>
        <w:rPr>
          <w:rFonts w:ascii="Arial" w:hAnsi="Arial" w:cs="Arial"/>
          <w:sz w:val="22"/>
          <w:szCs w:val="22"/>
        </w:rPr>
      </w:pPr>
    </w:p>
    <w:p w:rsidR="00D9614B" w:rsidRPr="00375D71" w:rsidRDefault="00A534D3" w:rsidP="00ED65BD">
      <w:pPr>
        <w:pStyle w:val="PlainText"/>
        <w:spacing w:line="276" w:lineRule="auto"/>
        <w:rPr>
          <w:rFonts w:ascii="Arial" w:hAnsi="Arial" w:cs="Arial"/>
          <w:sz w:val="22"/>
          <w:szCs w:val="22"/>
        </w:rPr>
      </w:pPr>
      <w:r w:rsidRPr="00375D71">
        <w:rPr>
          <w:rFonts w:ascii="Arial" w:hAnsi="Arial" w:cs="Arial"/>
          <w:sz w:val="22"/>
          <w:szCs w:val="22"/>
        </w:rPr>
        <w:lastRenderedPageBreak/>
        <w:t xml:space="preserve">The panel also meets up to six research students from a </w:t>
      </w:r>
      <w:r w:rsidR="00261869">
        <w:rPr>
          <w:rFonts w:ascii="Arial" w:hAnsi="Arial" w:cs="Arial"/>
          <w:sz w:val="22"/>
          <w:szCs w:val="22"/>
        </w:rPr>
        <w:t>range of years, both UK/EU and i</w:t>
      </w:r>
      <w:r w:rsidRPr="00375D71">
        <w:rPr>
          <w:rFonts w:ascii="Arial" w:hAnsi="Arial" w:cs="Arial"/>
          <w:sz w:val="22"/>
          <w:szCs w:val="22"/>
        </w:rPr>
        <w:t>nternational fee status. M</w:t>
      </w:r>
      <w:r w:rsidR="00A67B14" w:rsidRPr="00375D71">
        <w:rPr>
          <w:rFonts w:ascii="Arial" w:hAnsi="Arial" w:cs="Arial"/>
          <w:sz w:val="22"/>
          <w:szCs w:val="22"/>
        </w:rPr>
        <w:t>embers of the department panel are not present</w:t>
      </w:r>
      <w:r w:rsidRPr="00375D71">
        <w:rPr>
          <w:rFonts w:ascii="Arial" w:hAnsi="Arial" w:cs="Arial"/>
          <w:sz w:val="22"/>
          <w:szCs w:val="22"/>
        </w:rPr>
        <w:t xml:space="preserve"> at this feedback session.</w:t>
      </w:r>
    </w:p>
    <w:p w:rsidR="00FC3587" w:rsidRPr="00375D71" w:rsidRDefault="00FC3587" w:rsidP="00ED65BD">
      <w:pPr>
        <w:pStyle w:val="PlainText"/>
        <w:spacing w:line="276" w:lineRule="auto"/>
        <w:rPr>
          <w:rFonts w:ascii="Arial" w:hAnsi="Arial" w:cs="Arial"/>
          <w:sz w:val="22"/>
          <w:szCs w:val="22"/>
        </w:rPr>
      </w:pPr>
    </w:p>
    <w:p w:rsidR="000A702F" w:rsidRPr="00375D71" w:rsidRDefault="00D9614B" w:rsidP="00ED65BD">
      <w:pPr>
        <w:pStyle w:val="PlainText"/>
        <w:spacing w:line="276" w:lineRule="auto"/>
        <w:rPr>
          <w:rFonts w:ascii="Arial" w:hAnsi="Arial" w:cs="Arial"/>
          <w:sz w:val="22"/>
          <w:szCs w:val="22"/>
        </w:rPr>
      </w:pPr>
      <w:r w:rsidRPr="00375D71">
        <w:rPr>
          <w:rFonts w:ascii="Arial" w:hAnsi="Arial" w:cs="Arial"/>
          <w:sz w:val="22"/>
          <w:szCs w:val="22"/>
        </w:rPr>
        <w:t>Following the visit</w:t>
      </w:r>
      <w:r w:rsidR="00872752" w:rsidRPr="00375D71">
        <w:rPr>
          <w:rFonts w:ascii="Arial" w:hAnsi="Arial" w:cs="Arial"/>
          <w:sz w:val="22"/>
          <w:szCs w:val="22"/>
        </w:rPr>
        <w:t>,</w:t>
      </w:r>
      <w:r w:rsidRPr="00375D71">
        <w:rPr>
          <w:rFonts w:ascii="Arial" w:hAnsi="Arial" w:cs="Arial"/>
          <w:sz w:val="22"/>
          <w:szCs w:val="22"/>
        </w:rPr>
        <w:t xml:space="preserve"> a</w:t>
      </w:r>
      <w:r w:rsidR="003B117B" w:rsidRPr="00375D71">
        <w:rPr>
          <w:rFonts w:ascii="Arial" w:hAnsi="Arial" w:cs="Arial"/>
          <w:sz w:val="22"/>
          <w:szCs w:val="22"/>
        </w:rPr>
        <w:t xml:space="preserve"> report </w:t>
      </w:r>
      <w:r w:rsidRPr="00375D71">
        <w:rPr>
          <w:rFonts w:ascii="Arial" w:hAnsi="Arial" w:cs="Arial"/>
          <w:sz w:val="22"/>
          <w:szCs w:val="22"/>
        </w:rPr>
        <w:t>is</w:t>
      </w:r>
      <w:r w:rsidR="003B117B" w:rsidRPr="00375D71">
        <w:rPr>
          <w:rFonts w:ascii="Arial" w:hAnsi="Arial" w:cs="Arial"/>
          <w:sz w:val="22"/>
          <w:szCs w:val="22"/>
        </w:rPr>
        <w:t xml:space="preserve"> written</w:t>
      </w:r>
      <w:r w:rsidR="000A5909" w:rsidRPr="00375D71">
        <w:rPr>
          <w:rFonts w:ascii="Arial" w:hAnsi="Arial" w:cs="Arial"/>
          <w:sz w:val="22"/>
          <w:szCs w:val="22"/>
        </w:rPr>
        <w:t xml:space="preserve"> by the Graduate School administrator and </w:t>
      </w:r>
      <w:r w:rsidR="006615E8" w:rsidRPr="00375D71">
        <w:rPr>
          <w:rFonts w:ascii="Arial" w:hAnsi="Arial" w:cs="Arial"/>
          <w:sz w:val="22"/>
          <w:szCs w:val="22"/>
        </w:rPr>
        <w:t>approved</w:t>
      </w:r>
      <w:r w:rsidR="000A5909" w:rsidRPr="00375D71">
        <w:rPr>
          <w:rFonts w:ascii="Arial" w:hAnsi="Arial" w:cs="Arial"/>
          <w:sz w:val="22"/>
          <w:szCs w:val="22"/>
        </w:rPr>
        <w:t xml:space="preserve"> by the members of the review panel</w:t>
      </w:r>
      <w:r w:rsidR="001E6917" w:rsidRPr="00375D71">
        <w:rPr>
          <w:rFonts w:ascii="Arial" w:hAnsi="Arial" w:cs="Arial"/>
          <w:sz w:val="22"/>
          <w:szCs w:val="22"/>
        </w:rPr>
        <w:t xml:space="preserve">. This report is sent </w:t>
      </w:r>
      <w:r w:rsidRPr="00375D71">
        <w:rPr>
          <w:rFonts w:ascii="Arial" w:hAnsi="Arial" w:cs="Arial"/>
          <w:sz w:val="22"/>
          <w:szCs w:val="22"/>
        </w:rPr>
        <w:t xml:space="preserve">to the HOD </w:t>
      </w:r>
      <w:r w:rsidR="003B117B" w:rsidRPr="00375D71">
        <w:rPr>
          <w:rFonts w:ascii="Arial" w:hAnsi="Arial" w:cs="Arial"/>
          <w:sz w:val="22"/>
          <w:szCs w:val="22"/>
        </w:rPr>
        <w:t>for comment</w:t>
      </w:r>
      <w:r w:rsidR="006615E8" w:rsidRPr="00375D71">
        <w:rPr>
          <w:rFonts w:ascii="Arial" w:hAnsi="Arial" w:cs="Arial"/>
          <w:sz w:val="22"/>
          <w:szCs w:val="22"/>
        </w:rPr>
        <w:t>, after which, the review and</w:t>
      </w:r>
      <w:r w:rsidR="000A5909" w:rsidRPr="00375D71">
        <w:rPr>
          <w:rFonts w:ascii="Arial" w:hAnsi="Arial" w:cs="Arial"/>
          <w:sz w:val="22"/>
          <w:szCs w:val="22"/>
        </w:rPr>
        <w:t xml:space="preserve"> comments are sent to </w:t>
      </w:r>
      <w:r w:rsidR="003B117B" w:rsidRPr="00375D71">
        <w:rPr>
          <w:rFonts w:ascii="Arial" w:hAnsi="Arial" w:cs="Arial"/>
          <w:sz w:val="22"/>
          <w:szCs w:val="22"/>
        </w:rPr>
        <w:t xml:space="preserve">Research Committee and </w:t>
      </w:r>
      <w:r w:rsidR="000A5909" w:rsidRPr="00375D71">
        <w:rPr>
          <w:rFonts w:ascii="Arial" w:hAnsi="Arial" w:cs="Arial"/>
          <w:sz w:val="22"/>
          <w:szCs w:val="22"/>
        </w:rPr>
        <w:t xml:space="preserve">to the </w:t>
      </w:r>
      <w:r w:rsidR="007F69AE" w:rsidRPr="00375D71">
        <w:rPr>
          <w:rFonts w:ascii="Arial" w:hAnsi="Arial" w:cs="Arial"/>
          <w:sz w:val="22"/>
          <w:szCs w:val="22"/>
        </w:rPr>
        <w:t xml:space="preserve">Faculty </w:t>
      </w:r>
      <w:r w:rsidR="003B117B" w:rsidRPr="00375D71">
        <w:rPr>
          <w:rFonts w:ascii="Arial" w:hAnsi="Arial" w:cs="Arial"/>
          <w:sz w:val="22"/>
          <w:szCs w:val="22"/>
        </w:rPr>
        <w:t>Directorate.</w:t>
      </w:r>
      <w:r w:rsidR="007F69AE" w:rsidRPr="00375D71">
        <w:rPr>
          <w:rFonts w:ascii="Arial" w:hAnsi="Arial" w:cs="Arial"/>
          <w:sz w:val="22"/>
          <w:szCs w:val="22"/>
        </w:rPr>
        <w:t xml:space="preserve"> </w:t>
      </w:r>
      <w:r w:rsidR="003542C0" w:rsidRPr="00375D71">
        <w:rPr>
          <w:rFonts w:ascii="Arial" w:hAnsi="Arial" w:cs="Arial"/>
          <w:sz w:val="22"/>
          <w:szCs w:val="22"/>
        </w:rPr>
        <w:t>The m</w:t>
      </w:r>
      <w:r w:rsidR="007F69AE" w:rsidRPr="00375D71">
        <w:rPr>
          <w:rFonts w:ascii="Arial" w:hAnsi="Arial" w:cs="Arial"/>
          <w:sz w:val="22"/>
          <w:szCs w:val="22"/>
        </w:rPr>
        <w:t xml:space="preserve">inutes of </w:t>
      </w:r>
      <w:r w:rsidR="003542C0" w:rsidRPr="00375D71">
        <w:rPr>
          <w:rFonts w:ascii="Arial" w:hAnsi="Arial" w:cs="Arial"/>
          <w:sz w:val="22"/>
          <w:szCs w:val="22"/>
        </w:rPr>
        <w:t xml:space="preserve">the </w:t>
      </w:r>
      <w:r w:rsidR="007F69AE" w:rsidRPr="00375D71">
        <w:rPr>
          <w:rFonts w:ascii="Arial" w:hAnsi="Arial" w:cs="Arial"/>
          <w:sz w:val="22"/>
          <w:szCs w:val="22"/>
        </w:rPr>
        <w:t xml:space="preserve">Research Committee are then reported to Senate. </w:t>
      </w:r>
    </w:p>
    <w:p w:rsidR="000A702F" w:rsidRPr="00375D71" w:rsidRDefault="000A702F" w:rsidP="00ED65BD">
      <w:pPr>
        <w:pStyle w:val="PlainText"/>
        <w:spacing w:line="276" w:lineRule="auto"/>
        <w:rPr>
          <w:rFonts w:ascii="Arial" w:hAnsi="Arial" w:cs="Arial"/>
          <w:sz w:val="22"/>
          <w:szCs w:val="22"/>
        </w:rPr>
      </w:pPr>
    </w:p>
    <w:p w:rsidR="0048441B" w:rsidRPr="00375D71" w:rsidRDefault="004A07AA" w:rsidP="00ED65BD">
      <w:pPr>
        <w:pStyle w:val="PlainText"/>
        <w:spacing w:line="276" w:lineRule="auto"/>
        <w:rPr>
          <w:rFonts w:ascii="Arial" w:hAnsi="Arial" w:cs="Arial"/>
          <w:b/>
          <w:sz w:val="22"/>
          <w:szCs w:val="22"/>
        </w:rPr>
      </w:pPr>
      <w:r>
        <w:rPr>
          <w:rFonts w:ascii="Arial" w:hAnsi="Arial" w:cs="Arial"/>
          <w:b/>
          <w:sz w:val="22"/>
          <w:szCs w:val="22"/>
        </w:rPr>
        <w:t>Evaluation</w:t>
      </w:r>
    </w:p>
    <w:p w:rsidR="0048441B" w:rsidRPr="00375D71" w:rsidRDefault="004A07AA" w:rsidP="0048441B">
      <w:pPr>
        <w:rPr>
          <w:rFonts w:ascii="Arial" w:hAnsi="Arial" w:cs="Arial"/>
        </w:rPr>
      </w:pPr>
      <w:r>
        <w:rPr>
          <w:rFonts w:ascii="Arial" w:hAnsi="Arial" w:cs="Arial"/>
        </w:rPr>
        <w:t>The</w:t>
      </w:r>
      <w:r w:rsidR="0048441B" w:rsidRPr="00375D71">
        <w:rPr>
          <w:rFonts w:ascii="Arial" w:hAnsi="Arial" w:cs="Arial"/>
        </w:rPr>
        <w:t xml:space="preserve"> review process supports </w:t>
      </w:r>
      <w:r>
        <w:rPr>
          <w:rFonts w:ascii="Arial" w:hAnsi="Arial" w:cs="Arial"/>
        </w:rPr>
        <w:t xml:space="preserve">departments and </w:t>
      </w:r>
      <w:r w:rsidR="0048441B" w:rsidRPr="00375D71">
        <w:rPr>
          <w:rFonts w:ascii="Arial" w:hAnsi="Arial" w:cs="Arial"/>
        </w:rPr>
        <w:t xml:space="preserve">schools in providing a high quality PhD programme for all students and encourages departments to focus on continually improving standards. </w:t>
      </w:r>
      <w:r w:rsidR="00020341" w:rsidRPr="00375D71">
        <w:rPr>
          <w:rFonts w:ascii="Arial" w:hAnsi="Arial" w:cs="Arial"/>
        </w:rPr>
        <w:t xml:space="preserve">The review process has been light-touch but effective, and has been the basis for ongoing improvements in the quality of the PGR student experience. </w:t>
      </w:r>
    </w:p>
    <w:p w:rsidR="0048441B" w:rsidRPr="00375D71" w:rsidRDefault="0048441B" w:rsidP="0048441B">
      <w:pPr>
        <w:rPr>
          <w:rFonts w:ascii="Arial" w:hAnsi="Arial" w:cs="Arial"/>
        </w:rPr>
      </w:pPr>
      <w:r w:rsidRPr="00375D71">
        <w:rPr>
          <w:rFonts w:ascii="Arial" w:hAnsi="Arial" w:cs="Arial"/>
        </w:rPr>
        <w:t>The</w:t>
      </w:r>
      <w:r w:rsidR="004A07AA">
        <w:rPr>
          <w:rFonts w:ascii="Arial" w:hAnsi="Arial" w:cs="Arial"/>
        </w:rPr>
        <w:t xml:space="preserve"> first</w:t>
      </w:r>
      <w:r w:rsidRPr="00375D71">
        <w:rPr>
          <w:rFonts w:ascii="Arial" w:hAnsi="Arial" w:cs="Arial"/>
        </w:rPr>
        <w:t xml:space="preserve"> round of reviews has shown PGR programmes throughout the University to be of a good standard. Generally, there is a high level of student satisfaction, four year submission rates are increasing, and many </w:t>
      </w:r>
      <w:r w:rsidR="004A07AA">
        <w:rPr>
          <w:rFonts w:ascii="Arial" w:hAnsi="Arial" w:cs="Arial"/>
        </w:rPr>
        <w:t xml:space="preserve">departments and </w:t>
      </w:r>
      <w:r w:rsidRPr="00375D71">
        <w:rPr>
          <w:rFonts w:ascii="Arial" w:hAnsi="Arial" w:cs="Arial"/>
        </w:rPr>
        <w:t xml:space="preserve">schools have implemented changes in order to comply with the University regulations on joint supervision. Some </w:t>
      </w:r>
      <w:r w:rsidR="004A07AA">
        <w:rPr>
          <w:rFonts w:ascii="Arial" w:hAnsi="Arial" w:cs="Arial"/>
        </w:rPr>
        <w:t xml:space="preserve">however, still </w:t>
      </w:r>
      <w:r w:rsidRPr="00375D71">
        <w:rPr>
          <w:rFonts w:ascii="Arial" w:hAnsi="Arial" w:cs="Arial"/>
        </w:rPr>
        <w:t>have issues with one or more of the following:</w:t>
      </w:r>
    </w:p>
    <w:p w:rsidR="0048441B" w:rsidRPr="00375D71" w:rsidRDefault="0048441B" w:rsidP="0048441B">
      <w:pPr>
        <w:pStyle w:val="ListParagraph"/>
        <w:numPr>
          <w:ilvl w:val="0"/>
          <w:numId w:val="23"/>
        </w:numPr>
        <w:rPr>
          <w:rFonts w:ascii="Arial" w:hAnsi="Arial" w:cs="Arial"/>
        </w:rPr>
      </w:pPr>
      <w:r w:rsidRPr="00375D71">
        <w:rPr>
          <w:rFonts w:ascii="Arial" w:hAnsi="Arial" w:cs="Arial"/>
        </w:rPr>
        <w:t>Mechanisms for the representation of PGR students through SSLCs</w:t>
      </w:r>
    </w:p>
    <w:p w:rsidR="0048441B" w:rsidRPr="00375D71" w:rsidRDefault="0048441B" w:rsidP="0048441B">
      <w:pPr>
        <w:pStyle w:val="ListParagraph"/>
        <w:numPr>
          <w:ilvl w:val="0"/>
          <w:numId w:val="23"/>
        </w:numPr>
        <w:rPr>
          <w:rFonts w:ascii="Arial" w:hAnsi="Arial" w:cs="Arial"/>
        </w:rPr>
      </w:pPr>
      <w:r w:rsidRPr="00375D71">
        <w:rPr>
          <w:rFonts w:ascii="Arial" w:hAnsi="Arial" w:cs="Arial"/>
        </w:rPr>
        <w:t>Meeting the requirements for a minimum number of formally recorded supervisory meetings</w:t>
      </w:r>
    </w:p>
    <w:p w:rsidR="0048441B" w:rsidRPr="00375D71" w:rsidRDefault="0048441B" w:rsidP="0048441B">
      <w:pPr>
        <w:pStyle w:val="ListParagraph"/>
        <w:numPr>
          <w:ilvl w:val="0"/>
          <w:numId w:val="23"/>
        </w:numPr>
        <w:rPr>
          <w:rFonts w:ascii="Arial" w:hAnsi="Arial" w:cs="Arial"/>
        </w:rPr>
      </w:pPr>
      <w:r w:rsidRPr="00375D71">
        <w:rPr>
          <w:rFonts w:ascii="Arial" w:hAnsi="Arial" w:cs="Arial"/>
        </w:rPr>
        <w:t>Recruitment and admissions including meeting target numbers and student funding</w:t>
      </w:r>
    </w:p>
    <w:p w:rsidR="0048441B" w:rsidRPr="00375D71" w:rsidRDefault="0048441B" w:rsidP="0048441B">
      <w:pPr>
        <w:pStyle w:val="ListParagraph"/>
        <w:numPr>
          <w:ilvl w:val="0"/>
          <w:numId w:val="23"/>
        </w:numPr>
        <w:rPr>
          <w:rFonts w:ascii="Arial" w:hAnsi="Arial" w:cs="Arial"/>
        </w:rPr>
      </w:pPr>
      <w:r w:rsidRPr="00375D71">
        <w:rPr>
          <w:rFonts w:ascii="Arial" w:hAnsi="Arial" w:cs="Arial"/>
        </w:rPr>
        <w:t>Progress review procedures including regularity and timeliness, feedback to students and uniform processes</w:t>
      </w:r>
    </w:p>
    <w:p w:rsidR="0048441B" w:rsidRPr="00375D71" w:rsidRDefault="0048441B" w:rsidP="0048441B">
      <w:pPr>
        <w:pStyle w:val="ListParagraph"/>
        <w:numPr>
          <w:ilvl w:val="0"/>
          <w:numId w:val="23"/>
        </w:numPr>
        <w:rPr>
          <w:rFonts w:ascii="Arial" w:hAnsi="Arial" w:cs="Arial"/>
        </w:rPr>
      </w:pPr>
      <w:r w:rsidRPr="00375D71">
        <w:rPr>
          <w:rFonts w:ascii="Arial" w:hAnsi="Arial" w:cs="Arial"/>
        </w:rPr>
        <w:t>Meeting the requirement for each student to have more than one supervisor</w:t>
      </w:r>
    </w:p>
    <w:p w:rsidR="0048441B" w:rsidRPr="00375D71" w:rsidRDefault="0048441B" w:rsidP="0048441B">
      <w:pPr>
        <w:pStyle w:val="ListParagraph"/>
        <w:numPr>
          <w:ilvl w:val="0"/>
          <w:numId w:val="23"/>
        </w:numPr>
        <w:rPr>
          <w:rFonts w:ascii="Arial" w:hAnsi="Arial" w:cs="Arial"/>
        </w:rPr>
      </w:pPr>
      <w:r w:rsidRPr="00375D71">
        <w:rPr>
          <w:rFonts w:ascii="Arial" w:hAnsi="Arial" w:cs="Arial"/>
        </w:rPr>
        <w:t>Unsatisfactory submission rates</w:t>
      </w:r>
    </w:p>
    <w:p w:rsidR="0048441B" w:rsidRPr="00375D71" w:rsidRDefault="0048441B" w:rsidP="00ED65BD">
      <w:pPr>
        <w:pStyle w:val="PlainText"/>
        <w:spacing w:line="276" w:lineRule="auto"/>
        <w:rPr>
          <w:rFonts w:ascii="Arial" w:hAnsi="Arial" w:cs="Arial"/>
          <w:sz w:val="22"/>
          <w:szCs w:val="22"/>
        </w:rPr>
      </w:pPr>
      <w:r w:rsidRPr="00375D71">
        <w:rPr>
          <w:rFonts w:ascii="Arial" w:hAnsi="Arial" w:cs="Arial"/>
          <w:sz w:val="22"/>
          <w:szCs w:val="22"/>
        </w:rPr>
        <w:t>It is hoped that these issu</w:t>
      </w:r>
      <w:r w:rsidR="004A07AA">
        <w:rPr>
          <w:rFonts w:ascii="Arial" w:hAnsi="Arial" w:cs="Arial"/>
          <w:sz w:val="22"/>
          <w:szCs w:val="22"/>
        </w:rPr>
        <w:t>es will be remedied as the new S</w:t>
      </w:r>
      <w:r w:rsidRPr="00375D71">
        <w:rPr>
          <w:rFonts w:ascii="Arial" w:hAnsi="Arial" w:cs="Arial"/>
          <w:sz w:val="22"/>
          <w:szCs w:val="22"/>
        </w:rPr>
        <w:t xml:space="preserve">chools finalise and implement their procedures. To date, there has been no opportunity to follow up on any specific recommendations made in the last round of reviews as it was envisaged that this would take place at the second round of reviews. </w:t>
      </w:r>
    </w:p>
    <w:p w:rsidR="000A702F" w:rsidRPr="00375D71" w:rsidRDefault="000A702F" w:rsidP="00ED65BD">
      <w:pPr>
        <w:pStyle w:val="PlainText"/>
        <w:spacing w:line="276" w:lineRule="auto"/>
        <w:rPr>
          <w:rFonts w:ascii="Arial" w:hAnsi="Arial" w:cs="Arial"/>
          <w:sz w:val="22"/>
          <w:szCs w:val="22"/>
        </w:rPr>
      </w:pPr>
    </w:p>
    <w:p w:rsidR="00337EE4" w:rsidRPr="00375D71" w:rsidRDefault="00337EE4" w:rsidP="00ED65BD">
      <w:pPr>
        <w:rPr>
          <w:rFonts w:ascii="Arial" w:hAnsi="Arial" w:cs="Arial"/>
        </w:rPr>
      </w:pPr>
      <w:r w:rsidRPr="00375D71">
        <w:rPr>
          <w:rFonts w:ascii="Arial" w:hAnsi="Arial" w:cs="Arial"/>
        </w:rPr>
        <w:t>Following the implementation of the new University structure, t</w:t>
      </w:r>
      <w:r w:rsidR="00DA69C4" w:rsidRPr="00375D71">
        <w:rPr>
          <w:rFonts w:ascii="Arial" w:hAnsi="Arial" w:cs="Arial"/>
        </w:rPr>
        <w:t>here are key operational changes that will need to be made to the process from August 2011 onwards</w:t>
      </w:r>
      <w:r w:rsidR="00851565" w:rsidRPr="00375D71">
        <w:rPr>
          <w:rFonts w:ascii="Arial" w:hAnsi="Arial" w:cs="Arial"/>
        </w:rPr>
        <w:t>.</w:t>
      </w:r>
      <w:r w:rsidR="00375D71" w:rsidRPr="00375D71">
        <w:rPr>
          <w:rFonts w:ascii="Arial" w:hAnsi="Arial" w:cs="Arial"/>
        </w:rPr>
        <w:t xml:space="preserve"> The</w:t>
      </w:r>
      <w:r w:rsidRPr="00375D71">
        <w:rPr>
          <w:rFonts w:ascii="Arial" w:hAnsi="Arial" w:cs="Arial"/>
        </w:rPr>
        <w:t xml:space="preserve"> Graduate School </w:t>
      </w:r>
      <w:r w:rsidR="00375D71" w:rsidRPr="00375D71">
        <w:rPr>
          <w:rFonts w:ascii="Arial" w:hAnsi="Arial" w:cs="Arial"/>
        </w:rPr>
        <w:t xml:space="preserve">aims to use this opportunity to </w:t>
      </w:r>
      <w:r w:rsidR="00297BE9">
        <w:rPr>
          <w:rFonts w:ascii="Arial" w:hAnsi="Arial" w:cs="Arial"/>
        </w:rPr>
        <w:t xml:space="preserve">build upon existing procedures, </w:t>
      </w:r>
      <w:r w:rsidRPr="00375D71">
        <w:rPr>
          <w:rFonts w:ascii="Arial" w:hAnsi="Arial" w:cs="Arial"/>
        </w:rPr>
        <w:t>making the review process more consistent between schools and, where there are serious concerns, aiming to follow up on the review report recommendations within three months of the review.</w:t>
      </w:r>
    </w:p>
    <w:p w:rsidR="00DA69C4" w:rsidRPr="00375D71" w:rsidRDefault="00A7102C" w:rsidP="00ED65BD">
      <w:pPr>
        <w:rPr>
          <w:rFonts w:ascii="Arial" w:hAnsi="Arial" w:cs="Arial"/>
          <w:b/>
        </w:rPr>
      </w:pPr>
      <w:r w:rsidRPr="00375D71">
        <w:rPr>
          <w:rFonts w:ascii="Arial" w:hAnsi="Arial" w:cs="Arial"/>
          <w:b/>
        </w:rPr>
        <w:t>Future PGR programme reviews: Proposal</w:t>
      </w:r>
    </w:p>
    <w:p w:rsidR="00FF2F41" w:rsidRPr="00375D71" w:rsidRDefault="00FF2F41" w:rsidP="00ED65BD">
      <w:pPr>
        <w:rPr>
          <w:rFonts w:ascii="Arial" w:hAnsi="Arial" w:cs="Arial"/>
        </w:rPr>
      </w:pPr>
      <w:r w:rsidRPr="00375D71">
        <w:rPr>
          <w:rFonts w:ascii="Arial" w:hAnsi="Arial" w:cs="Arial"/>
        </w:rPr>
        <w:t xml:space="preserve">The Graduate School now has overall </w:t>
      </w:r>
      <w:r w:rsidR="00020341" w:rsidRPr="00375D71">
        <w:rPr>
          <w:rFonts w:ascii="Arial" w:hAnsi="Arial" w:cs="Arial"/>
        </w:rPr>
        <w:t>responsibility</w:t>
      </w:r>
      <w:r w:rsidRPr="00375D71">
        <w:rPr>
          <w:rFonts w:ascii="Arial" w:hAnsi="Arial" w:cs="Arial"/>
        </w:rPr>
        <w:t xml:space="preserve"> for quality assurance of PGR </w:t>
      </w:r>
      <w:r w:rsidR="00020341" w:rsidRPr="00375D71">
        <w:rPr>
          <w:rFonts w:ascii="Arial" w:hAnsi="Arial" w:cs="Arial"/>
        </w:rPr>
        <w:t>provision.</w:t>
      </w:r>
      <w:r w:rsidRPr="00375D71">
        <w:rPr>
          <w:rFonts w:ascii="Arial" w:hAnsi="Arial" w:cs="Arial"/>
        </w:rPr>
        <w:t xml:space="preserve"> This is </w:t>
      </w:r>
      <w:r w:rsidR="00020341" w:rsidRPr="00375D71">
        <w:rPr>
          <w:rFonts w:ascii="Arial" w:hAnsi="Arial" w:cs="Arial"/>
        </w:rPr>
        <w:t>particularly</w:t>
      </w:r>
      <w:r w:rsidRPr="00375D71">
        <w:rPr>
          <w:rFonts w:ascii="Arial" w:hAnsi="Arial" w:cs="Arial"/>
        </w:rPr>
        <w:t xml:space="preserve"> </w:t>
      </w:r>
      <w:r w:rsidR="00020341" w:rsidRPr="00375D71">
        <w:rPr>
          <w:rFonts w:ascii="Arial" w:hAnsi="Arial" w:cs="Arial"/>
        </w:rPr>
        <w:t>significant in</w:t>
      </w:r>
      <w:r w:rsidRPr="00375D71">
        <w:rPr>
          <w:rFonts w:ascii="Arial" w:hAnsi="Arial" w:cs="Arial"/>
        </w:rPr>
        <w:t xml:space="preserve"> the light of the QAA Audit of the </w:t>
      </w:r>
      <w:r w:rsidR="00020341" w:rsidRPr="00375D71">
        <w:rPr>
          <w:rFonts w:ascii="Arial" w:hAnsi="Arial" w:cs="Arial"/>
        </w:rPr>
        <w:t>University</w:t>
      </w:r>
      <w:r w:rsidRPr="00375D71">
        <w:rPr>
          <w:rFonts w:ascii="Arial" w:hAnsi="Arial" w:cs="Arial"/>
        </w:rPr>
        <w:t xml:space="preserve"> which is expected </w:t>
      </w:r>
      <w:r w:rsidR="004A07AA">
        <w:rPr>
          <w:rFonts w:ascii="Arial" w:hAnsi="Arial" w:cs="Arial"/>
        </w:rPr>
        <w:t>in May</w:t>
      </w:r>
      <w:r w:rsidR="007C020C">
        <w:rPr>
          <w:rFonts w:ascii="Arial" w:hAnsi="Arial" w:cs="Arial"/>
        </w:rPr>
        <w:t xml:space="preserve"> 2012</w:t>
      </w:r>
      <w:r w:rsidRPr="00375D71">
        <w:rPr>
          <w:rFonts w:ascii="Arial" w:hAnsi="Arial" w:cs="Arial"/>
        </w:rPr>
        <w:t>. The review process is a key component of the Graduate School</w:t>
      </w:r>
      <w:r w:rsidR="004A07AA">
        <w:rPr>
          <w:rFonts w:ascii="Arial" w:hAnsi="Arial" w:cs="Arial"/>
        </w:rPr>
        <w:t xml:space="preserve">’s role in providing university </w:t>
      </w:r>
      <w:r w:rsidRPr="00375D71">
        <w:rPr>
          <w:rFonts w:ascii="Arial" w:hAnsi="Arial" w:cs="Arial"/>
        </w:rPr>
        <w:t xml:space="preserve">wide PGR degree programme quality assurance. As the School continues to take a more prominent role in both funding and quality audit of PGR </w:t>
      </w:r>
      <w:r w:rsidRPr="00375D71">
        <w:rPr>
          <w:rFonts w:ascii="Arial" w:hAnsi="Arial" w:cs="Arial"/>
        </w:rPr>
        <w:lastRenderedPageBreak/>
        <w:t xml:space="preserve">programmes, a more formal and structured approach is proposed which will enable </w:t>
      </w:r>
      <w:r w:rsidR="004A07AA">
        <w:rPr>
          <w:rFonts w:ascii="Arial" w:hAnsi="Arial" w:cs="Arial"/>
        </w:rPr>
        <w:t xml:space="preserve">each </w:t>
      </w:r>
      <w:r w:rsidRPr="00375D71">
        <w:rPr>
          <w:rFonts w:ascii="Arial" w:hAnsi="Arial" w:cs="Arial"/>
        </w:rPr>
        <w:t xml:space="preserve">School to </w:t>
      </w:r>
      <w:r w:rsidR="004A07AA">
        <w:rPr>
          <w:rFonts w:ascii="Arial" w:hAnsi="Arial" w:cs="Arial"/>
        </w:rPr>
        <w:t>identify its strengths and weaknesses</w:t>
      </w:r>
      <w:r w:rsidRPr="00375D71">
        <w:rPr>
          <w:rFonts w:ascii="Arial" w:hAnsi="Arial" w:cs="Arial"/>
        </w:rPr>
        <w:t>.</w:t>
      </w:r>
    </w:p>
    <w:p w:rsidR="0012346E" w:rsidRPr="00375D71" w:rsidRDefault="00020341" w:rsidP="00ED65BD">
      <w:pPr>
        <w:rPr>
          <w:rFonts w:ascii="Arial" w:hAnsi="Arial" w:cs="Arial"/>
        </w:rPr>
      </w:pPr>
      <w:r w:rsidRPr="00375D71">
        <w:rPr>
          <w:rFonts w:ascii="Arial" w:hAnsi="Arial" w:cs="Arial"/>
        </w:rPr>
        <w:t>It is proposed</w:t>
      </w:r>
      <w:r w:rsidR="00FF2F41" w:rsidRPr="00375D71">
        <w:rPr>
          <w:rFonts w:ascii="Arial" w:hAnsi="Arial" w:cs="Arial"/>
        </w:rPr>
        <w:t xml:space="preserve"> that from </w:t>
      </w:r>
      <w:r w:rsidRPr="00375D71">
        <w:rPr>
          <w:rFonts w:ascii="Arial" w:hAnsi="Arial" w:cs="Arial"/>
        </w:rPr>
        <w:t>August</w:t>
      </w:r>
      <w:r w:rsidR="00FF2F41" w:rsidRPr="00375D71">
        <w:rPr>
          <w:rFonts w:ascii="Arial" w:hAnsi="Arial" w:cs="Arial"/>
        </w:rPr>
        <w:t xml:space="preserve"> 2011</w:t>
      </w:r>
      <w:r w:rsidRPr="00375D71">
        <w:rPr>
          <w:rFonts w:ascii="Arial" w:hAnsi="Arial" w:cs="Arial"/>
        </w:rPr>
        <w:t xml:space="preserve"> </w:t>
      </w:r>
      <w:r w:rsidR="00B85E05" w:rsidRPr="00375D71">
        <w:rPr>
          <w:rFonts w:ascii="Arial" w:hAnsi="Arial" w:cs="Arial"/>
        </w:rPr>
        <w:t xml:space="preserve">PGR programme reviews </w:t>
      </w:r>
      <w:r w:rsidR="00AF46EE" w:rsidRPr="00375D71">
        <w:rPr>
          <w:rFonts w:ascii="Arial" w:hAnsi="Arial" w:cs="Arial"/>
        </w:rPr>
        <w:t xml:space="preserve">are </w:t>
      </w:r>
      <w:r w:rsidR="003C0513" w:rsidRPr="00375D71">
        <w:rPr>
          <w:rFonts w:ascii="Arial" w:hAnsi="Arial" w:cs="Arial"/>
        </w:rPr>
        <w:t>carried out</w:t>
      </w:r>
      <w:r w:rsidR="0048194B" w:rsidRPr="00375D71">
        <w:rPr>
          <w:rFonts w:ascii="Arial" w:hAnsi="Arial" w:cs="Arial"/>
        </w:rPr>
        <w:t xml:space="preserve"> </w:t>
      </w:r>
      <w:r w:rsidRPr="00375D71">
        <w:rPr>
          <w:rFonts w:ascii="Arial" w:hAnsi="Arial" w:cs="Arial"/>
        </w:rPr>
        <w:t>at School</w:t>
      </w:r>
      <w:r w:rsidR="00FF2F41" w:rsidRPr="00375D71">
        <w:rPr>
          <w:rFonts w:ascii="Arial" w:hAnsi="Arial" w:cs="Arial"/>
        </w:rPr>
        <w:t xml:space="preserve"> level</w:t>
      </w:r>
      <w:r w:rsidRPr="00375D71">
        <w:rPr>
          <w:rFonts w:ascii="Arial" w:hAnsi="Arial" w:cs="Arial"/>
        </w:rPr>
        <w:t xml:space="preserve"> on a triennial cycle</w:t>
      </w:r>
      <w:r w:rsidR="0012346E" w:rsidRPr="00375D71">
        <w:rPr>
          <w:rFonts w:ascii="Arial" w:hAnsi="Arial" w:cs="Arial"/>
        </w:rPr>
        <w:t>.</w:t>
      </w:r>
      <w:r w:rsidR="00D4100B" w:rsidRPr="00375D71">
        <w:rPr>
          <w:rFonts w:ascii="Arial" w:hAnsi="Arial" w:cs="Arial"/>
        </w:rPr>
        <w:t xml:space="preserve"> </w:t>
      </w:r>
    </w:p>
    <w:p w:rsidR="00020341" w:rsidRPr="00375D71" w:rsidRDefault="00020341" w:rsidP="00ED65BD">
      <w:pPr>
        <w:rPr>
          <w:rFonts w:ascii="Arial" w:hAnsi="Arial" w:cs="Arial"/>
        </w:rPr>
      </w:pPr>
      <w:r w:rsidRPr="00375D71">
        <w:rPr>
          <w:rFonts w:ascii="Arial" w:hAnsi="Arial" w:cs="Arial"/>
        </w:rPr>
        <w:t>The proposed process is as follows:</w:t>
      </w:r>
    </w:p>
    <w:p w:rsidR="00A4022A" w:rsidRPr="00375D71" w:rsidRDefault="00020341" w:rsidP="00ED65BD">
      <w:pPr>
        <w:rPr>
          <w:rFonts w:ascii="Arial" w:hAnsi="Arial" w:cs="Arial"/>
        </w:rPr>
      </w:pPr>
      <w:r w:rsidRPr="00375D71">
        <w:rPr>
          <w:rFonts w:ascii="Arial" w:hAnsi="Arial" w:cs="Arial"/>
        </w:rPr>
        <w:t>At least one month before the agreed date of the review visit</w:t>
      </w:r>
      <w:r w:rsidR="00D5707C" w:rsidRPr="00375D71">
        <w:rPr>
          <w:rFonts w:ascii="Arial" w:hAnsi="Arial" w:cs="Arial"/>
        </w:rPr>
        <w:t>, a</w:t>
      </w:r>
      <w:r w:rsidR="006A759D" w:rsidRPr="00375D71">
        <w:rPr>
          <w:rFonts w:ascii="Arial" w:hAnsi="Arial" w:cs="Arial"/>
        </w:rPr>
        <w:t xml:space="preserve"> </w:t>
      </w:r>
      <w:r w:rsidR="0057529E" w:rsidRPr="00375D71">
        <w:rPr>
          <w:rFonts w:ascii="Arial" w:hAnsi="Arial" w:cs="Arial"/>
        </w:rPr>
        <w:t>pre-visit pro</w:t>
      </w:r>
      <w:r w:rsidR="003C68C8" w:rsidRPr="00375D71">
        <w:rPr>
          <w:rFonts w:ascii="Arial" w:hAnsi="Arial" w:cs="Arial"/>
        </w:rPr>
        <w:t xml:space="preserve"> </w:t>
      </w:r>
      <w:r w:rsidR="0057529E" w:rsidRPr="00375D71">
        <w:rPr>
          <w:rFonts w:ascii="Arial" w:hAnsi="Arial" w:cs="Arial"/>
        </w:rPr>
        <w:t>forma</w:t>
      </w:r>
      <w:r w:rsidR="00A4022A" w:rsidRPr="00375D71">
        <w:rPr>
          <w:rFonts w:ascii="Arial" w:hAnsi="Arial" w:cs="Arial"/>
        </w:rPr>
        <w:t xml:space="preserve"> (see appendix </w:t>
      </w:r>
      <w:r w:rsidR="00F25F12" w:rsidRPr="00375D71">
        <w:rPr>
          <w:rFonts w:ascii="Arial" w:hAnsi="Arial" w:cs="Arial"/>
        </w:rPr>
        <w:t>2</w:t>
      </w:r>
      <w:r w:rsidR="00A4022A" w:rsidRPr="00375D71">
        <w:rPr>
          <w:rFonts w:ascii="Arial" w:hAnsi="Arial" w:cs="Arial"/>
        </w:rPr>
        <w:t>)</w:t>
      </w:r>
      <w:r w:rsidR="006A759D" w:rsidRPr="00375D71">
        <w:rPr>
          <w:rFonts w:ascii="Arial" w:hAnsi="Arial" w:cs="Arial"/>
        </w:rPr>
        <w:t xml:space="preserve"> will be sent to the </w:t>
      </w:r>
      <w:r w:rsidRPr="00375D71">
        <w:rPr>
          <w:rFonts w:ascii="Arial" w:hAnsi="Arial" w:cs="Arial"/>
        </w:rPr>
        <w:t>S</w:t>
      </w:r>
      <w:r w:rsidR="006A759D" w:rsidRPr="00375D71">
        <w:rPr>
          <w:rFonts w:ascii="Arial" w:hAnsi="Arial" w:cs="Arial"/>
        </w:rPr>
        <w:t>chool</w:t>
      </w:r>
      <w:r w:rsidR="00375D71" w:rsidRPr="00375D71">
        <w:rPr>
          <w:rFonts w:ascii="Arial" w:hAnsi="Arial" w:cs="Arial"/>
        </w:rPr>
        <w:t>, together with student data</w:t>
      </w:r>
      <w:r w:rsidRPr="00375D71">
        <w:rPr>
          <w:rFonts w:ascii="Arial" w:hAnsi="Arial" w:cs="Arial"/>
        </w:rPr>
        <w:t xml:space="preserve"> from the </w:t>
      </w:r>
      <w:r w:rsidR="00297BE9">
        <w:rPr>
          <w:rFonts w:ascii="Arial" w:hAnsi="Arial" w:cs="Arial"/>
        </w:rPr>
        <w:t>Academic Registry</w:t>
      </w:r>
      <w:r w:rsidR="007820E8">
        <w:rPr>
          <w:rFonts w:ascii="Arial" w:hAnsi="Arial" w:cs="Arial"/>
        </w:rPr>
        <w:t>. The pro-forma</w:t>
      </w:r>
      <w:r w:rsidR="006A759D" w:rsidRPr="00375D71">
        <w:rPr>
          <w:rFonts w:ascii="Arial" w:hAnsi="Arial" w:cs="Arial"/>
        </w:rPr>
        <w:t xml:space="preserve"> will be completed and returned</w:t>
      </w:r>
      <w:r w:rsidR="007820E8">
        <w:rPr>
          <w:rFonts w:ascii="Arial" w:hAnsi="Arial" w:cs="Arial"/>
        </w:rPr>
        <w:t>,</w:t>
      </w:r>
      <w:r w:rsidR="006A759D" w:rsidRPr="00375D71">
        <w:rPr>
          <w:rFonts w:ascii="Arial" w:hAnsi="Arial" w:cs="Arial"/>
        </w:rPr>
        <w:t xml:space="preserve"> </w:t>
      </w:r>
      <w:r w:rsidRPr="00375D71">
        <w:rPr>
          <w:rFonts w:ascii="Arial" w:hAnsi="Arial" w:cs="Arial"/>
        </w:rPr>
        <w:t>not less than one</w:t>
      </w:r>
      <w:r w:rsidR="006A759D" w:rsidRPr="00375D71">
        <w:rPr>
          <w:rFonts w:ascii="Arial" w:hAnsi="Arial" w:cs="Arial"/>
        </w:rPr>
        <w:t xml:space="preserve"> week before the visit</w:t>
      </w:r>
      <w:r w:rsidR="008606B1" w:rsidRPr="00375D71">
        <w:rPr>
          <w:rFonts w:ascii="Arial" w:hAnsi="Arial" w:cs="Arial"/>
        </w:rPr>
        <w:t xml:space="preserve">. </w:t>
      </w:r>
      <w:r w:rsidR="0057529E" w:rsidRPr="00375D71">
        <w:rPr>
          <w:rFonts w:ascii="Arial" w:hAnsi="Arial" w:cs="Arial"/>
        </w:rPr>
        <w:t>T</w:t>
      </w:r>
      <w:r w:rsidR="00D90A8F" w:rsidRPr="00375D71">
        <w:rPr>
          <w:rFonts w:ascii="Arial" w:hAnsi="Arial" w:cs="Arial"/>
        </w:rPr>
        <w:t>he</w:t>
      </w:r>
      <w:r w:rsidR="006A759D" w:rsidRPr="00375D71">
        <w:rPr>
          <w:rFonts w:ascii="Arial" w:hAnsi="Arial" w:cs="Arial"/>
        </w:rPr>
        <w:t xml:space="preserve"> Graduate School will then circulate the</w:t>
      </w:r>
      <w:r w:rsidR="003C0513" w:rsidRPr="00375D71">
        <w:rPr>
          <w:rFonts w:ascii="Arial" w:hAnsi="Arial" w:cs="Arial"/>
        </w:rPr>
        <w:t xml:space="preserve"> completed</w:t>
      </w:r>
      <w:r w:rsidR="00D90A8F" w:rsidRPr="00375D71">
        <w:rPr>
          <w:rFonts w:ascii="Arial" w:hAnsi="Arial" w:cs="Arial"/>
        </w:rPr>
        <w:t xml:space="preserve"> </w:t>
      </w:r>
      <w:r w:rsidR="006A759D" w:rsidRPr="00375D71">
        <w:rPr>
          <w:rFonts w:ascii="Arial" w:hAnsi="Arial" w:cs="Arial"/>
        </w:rPr>
        <w:t xml:space="preserve">pro forma, any additional </w:t>
      </w:r>
      <w:r w:rsidR="008606B1" w:rsidRPr="00375D71">
        <w:rPr>
          <w:rFonts w:ascii="Arial" w:hAnsi="Arial" w:cs="Arial"/>
        </w:rPr>
        <w:t>documents</w:t>
      </w:r>
      <w:r w:rsidR="006A759D" w:rsidRPr="00375D71">
        <w:rPr>
          <w:rFonts w:ascii="Arial" w:hAnsi="Arial" w:cs="Arial"/>
        </w:rPr>
        <w:t xml:space="preserve"> from the </w:t>
      </w:r>
      <w:r w:rsidRPr="00375D71">
        <w:rPr>
          <w:rFonts w:ascii="Arial" w:hAnsi="Arial" w:cs="Arial"/>
        </w:rPr>
        <w:t>S</w:t>
      </w:r>
      <w:r w:rsidR="006A759D" w:rsidRPr="00375D71">
        <w:rPr>
          <w:rFonts w:ascii="Arial" w:hAnsi="Arial" w:cs="Arial"/>
        </w:rPr>
        <w:t xml:space="preserve">chool and </w:t>
      </w:r>
      <w:r w:rsidR="007820E8">
        <w:rPr>
          <w:rFonts w:ascii="Arial" w:hAnsi="Arial" w:cs="Arial"/>
        </w:rPr>
        <w:t>student data</w:t>
      </w:r>
      <w:r w:rsidR="004A07AA">
        <w:rPr>
          <w:rFonts w:ascii="Arial" w:hAnsi="Arial" w:cs="Arial"/>
        </w:rPr>
        <w:t>,</w:t>
      </w:r>
      <w:r w:rsidR="00D90A8F" w:rsidRPr="00375D71">
        <w:rPr>
          <w:rFonts w:ascii="Arial" w:hAnsi="Arial" w:cs="Arial"/>
        </w:rPr>
        <w:t xml:space="preserve"> </w:t>
      </w:r>
      <w:r w:rsidR="008606B1" w:rsidRPr="00375D71">
        <w:rPr>
          <w:rFonts w:ascii="Arial" w:hAnsi="Arial" w:cs="Arial"/>
        </w:rPr>
        <w:t>to</w:t>
      </w:r>
      <w:r w:rsidR="00D90A8F" w:rsidRPr="00375D71">
        <w:rPr>
          <w:rFonts w:ascii="Arial" w:hAnsi="Arial" w:cs="Arial"/>
        </w:rPr>
        <w:t xml:space="preserve"> the </w:t>
      </w:r>
      <w:r w:rsidR="006A759D" w:rsidRPr="00375D71">
        <w:rPr>
          <w:rFonts w:ascii="Arial" w:hAnsi="Arial" w:cs="Arial"/>
        </w:rPr>
        <w:t xml:space="preserve">review </w:t>
      </w:r>
      <w:r w:rsidR="00D90A8F" w:rsidRPr="00375D71">
        <w:rPr>
          <w:rFonts w:ascii="Arial" w:hAnsi="Arial" w:cs="Arial"/>
        </w:rPr>
        <w:t>panel and</w:t>
      </w:r>
      <w:r w:rsidR="006A759D" w:rsidRPr="00375D71">
        <w:rPr>
          <w:rFonts w:ascii="Arial" w:hAnsi="Arial" w:cs="Arial"/>
        </w:rPr>
        <w:t xml:space="preserve"> to the S</w:t>
      </w:r>
      <w:r w:rsidR="00D90A8F" w:rsidRPr="00375D71">
        <w:rPr>
          <w:rFonts w:ascii="Arial" w:hAnsi="Arial" w:cs="Arial"/>
        </w:rPr>
        <w:t>chool</w:t>
      </w:r>
      <w:r w:rsidR="006A759D" w:rsidRPr="00375D71">
        <w:rPr>
          <w:rFonts w:ascii="Arial" w:hAnsi="Arial" w:cs="Arial"/>
        </w:rPr>
        <w:t>.</w:t>
      </w:r>
    </w:p>
    <w:p w:rsidR="0048194B" w:rsidRPr="00375D71" w:rsidRDefault="006A759D" w:rsidP="00ED65BD">
      <w:pPr>
        <w:rPr>
          <w:rFonts w:ascii="Arial" w:hAnsi="Arial" w:cs="Arial"/>
        </w:rPr>
      </w:pPr>
      <w:r w:rsidRPr="00375D71">
        <w:rPr>
          <w:rFonts w:ascii="Arial" w:hAnsi="Arial" w:cs="Arial"/>
        </w:rPr>
        <w:t xml:space="preserve">On the day of the review the </w:t>
      </w:r>
      <w:r w:rsidR="00A4022A" w:rsidRPr="00375D71">
        <w:rPr>
          <w:rFonts w:ascii="Arial" w:hAnsi="Arial" w:cs="Arial"/>
        </w:rPr>
        <w:t>PGR programme</w:t>
      </w:r>
      <w:r w:rsidR="0048194B" w:rsidRPr="00375D71">
        <w:rPr>
          <w:rFonts w:ascii="Arial" w:hAnsi="Arial" w:cs="Arial"/>
        </w:rPr>
        <w:t xml:space="preserve"> review panel</w:t>
      </w:r>
      <w:r w:rsidRPr="00375D71">
        <w:rPr>
          <w:rFonts w:ascii="Arial" w:hAnsi="Arial" w:cs="Arial"/>
        </w:rPr>
        <w:t xml:space="preserve"> will visit the School for approximately three hours</w:t>
      </w:r>
      <w:r w:rsidR="00A4022A" w:rsidRPr="00375D71">
        <w:rPr>
          <w:rFonts w:ascii="Arial" w:hAnsi="Arial" w:cs="Arial"/>
        </w:rPr>
        <w:t>. The panel will consist of:</w:t>
      </w:r>
    </w:p>
    <w:p w:rsidR="0048194B" w:rsidRPr="00375D71" w:rsidRDefault="0048194B" w:rsidP="00ED65BD">
      <w:pPr>
        <w:pStyle w:val="ListParagraph"/>
        <w:numPr>
          <w:ilvl w:val="0"/>
          <w:numId w:val="16"/>
        </w:numPr>
        <w:rPr>
          <w:rFonts w:ascii="Arial" w:hAnsi="Arial" w:cs="Arial"/>
        </w:rPr>
      </w:pPr>
      <w:r w:rsidRPr="00375D71">
        <w:rPr>
          <w:rFonts w:ascii="Arial" w:hAnsi="Arial" w:cs="Arial"/>
        </w:rPr>
        <w:t>The D</w:t>
      </w:r>
      <w:r w:rsidR="00E352EA" w:rsidRPr="00375D71">
        <w:rPr>
          <w:rFonts w:ascii="Arial" w:hAnsi="Arial" w:cs="Arial"/>
        </w:rPr>
        <w:t>ean of the Graduate School</w:t>
      </w:r>
      <w:r w:rsidR="00D4100B" w:rsidRPr="00375D71">
        <w:rPr>
          <w:rFonts w:ascii="Arial" w:hAnsi="Arial" w:cs="Arial"/>
        </w:rPr>
        <w:t>, or</w:t>
      </w:r>
      <w:r w:rsidR="003C0513" w:rsidRPr="00375D71">
        <w:rPr>
          <w:rFonts w:ascii="Arial" w:hAnsi="Arial" w:cs="Arial"/>
        </w:rPr>
        <w:t xml:space="preserve"> </w:t>
      </w:r>
      <w:r w:rsidR="00D4100B" w:rsidRPr="00375D71">
        <w:rPr>
          <w:rFonts w:ascii="Arial" w:hAnsi="Arial" w:cs="Arial"/>
        </w:rPr>
        <w:t>nominee</w:t>
      </w:r>
    </w:p>
    <w:p w:rsidR="00E352EA" w:rsidRPr="00375D71" w:rsidRDefault="0048194B" w:rsidP="00ED65BD">
      <w:pPr>
        <w:pStyle w:val="ListParagraph"/>
        <w:numPr>
          <w:ilvl w:val="0"/>
          <w:numId w:val="16"/>
        </w:numPr>
        <w:rPr>
          <w:rFonts w:ascii="Arial" w:hAnsi="Arial" w:cs="Arial"/>
        </w:rPr>
      </w:pPr>
      <w:r w:rsidRPr="00375D71">
        <w:rPr>
          <w:rFonts w:ascii="Arial" w:hAnsi="Arial" w:cs="Arial"/>
        </w:rPr>
        <w:t xml:space="preserve">An ADR </w:t>
      </w:r>
      <w:r w:rsidR="00E352EA" w:rsidRPr="00375D71">
        <w:rPr>
          <w:rFonts w:ascii="Arial" w:hAnsi="Arial" w:cs="Arial"/>
        </w:rPr>
        <w:t xml:space="preserve">from another </w:t>
      </w:r>
      <w:r w:rsidR="00020341" w:rsidRPr="00375D71">
        <w:rPr>
          <w:rFonts w:ascii="Arial" w:hAnsi="Arial" w:cs="Arial"/>
        </w:rPr>
        <w:t>S</w:t>
      </w:r>
      <w:r w:rsidR="004B7D39" w:rsidRPr="00375D71">
        <w:rPr>
          <w:rFonts w:ascii="Arial" w:hAnsi="Arial" w:cs="Arial"/>
        </w:rPr>
        <w:t>chool</w:t>
      </w:r>
      <w:r w:rsidR="00E352EA" w:rsidRPr="00375D71">
        <w:rPr>
          <w:rFonts w:ascii="Arial" w:hAnsi="Arial" w:cs="Arial"/>
        </w:rPr>
        <w:t xml:space="preserve"> (</w:t>
      </w:r>
      <w:r w:rsidRPr="00375D71">
        <w:rPr>
          <w:rFonts w:ascii="Arial" w:hAnsi="Arial" w:cs="Arial"/>
        </w:rPr>
        <w:t xml:space="preserve">selected </w:t>
      </w:r>
      <w:r w:rsidR="00E352EA" w:rsidRPr="00375D71">
        <w:rPr>
          <w:rFonts w:ascii="Arial" w:hAnsi="Arial" w:cs="Arial"/>
        </w:rPr>
        <w:t xml:space="preserve">from </w:t>
      </w:r>
      <w:r w:rsidR="00D4100B" w:rsidRPr="00375D71">
        <w:rPr>
          <w:rFonts w:ascii="Arial" w:hAnsi="Arial" w:cs="Arial"/>
        </w:rPr>
        <w:t>p</w:t>
      </w:r>
      <w:r w:rsidR="00AC36B3" w:rsidRPr="00375D71">
        <w:rPr>
          <w:rFonts w:ascii="Arial" w:hAnsi="Arial" w:cs="Arial"/>
        </w:rPr>
        <w:t>re-defined group of 3-4</w:t>
      </w:r>
      <w:r w:rsidR="00D4100B" w:rsidRPr="00375D71">
        <w:rPr>
          <w:rFonts w:ascii="Arial" w:hAnsi="Arial" w:cs="Arial"/>
        </w:rPr>
        <w:t xml:space="preserve"> ADRs</w:t>
      </w:r>
      <w:r w:rsidRPr="00375D71">
        <w:rPr>
          <w:rFonts w:ascii="Arial" w:hAnsi="Arial" w:cs="Arial"/>
        </w:rPr>
        <w:t xml:space="preserve"> who wish to be involved in the review process</w:t>
      </w:r>
      <w:r w:rsidR="00E352EA" w:rsidRPr="00375D71">
        <w:rPr>
          <w:rFonts w:ascii="Arial" w:hAnsi="Arial" w:cs="Arial"/>
        </w:rPr>
        <w:t>)</w:t>
      </w:r>
    </w:p>
    <w:p w:rsidR="00BC2700" w:rsidRPr="00375D71" w:rsidRDefault="006A759D" w:rsidP="00ED65BD">
      <w:pPr>
        <w:pStyle w:val="ListParagraph"/>
        <w:numPr>
          <w:ilvl w:val="0"/>
          <w:numId w:val="16"/>
        </w:numPr>
        <w:rPr>
          <w:rFonts w:ascii="Arial" w:hAnsi="Arial" w:cs="Arial"/>
        </w:rPr>
      </w:pPr>
      <w:r w:rsidRPr="00375D71">
        <w:rPr>
          <w:rFonts w:ascii="Arial" w:hAnsi="Arial" w:cs="Arial"/>
        </w:rPr>
        <w:t>A R</w:t>
      </w:r>
      <w:r w:rsidR="00D4100B" w:rsidRPr="00375D71">
        <w:rPr>
          <w:rFonts w:ascii="Arial" w:hAnsi="Arial" w:cs="Arial"/>
        </w:rPr>
        <w:t xml:space="preserve">esearch Student Office representative </w:t>
      </w:r>
    </w:p>
    <w:p w:rsidR="001C6603" w:rsidRPr="00375D71" w:rsidRDefault="006A759D" w:rsidP="00ED65BD">
      <w:pPr>
        <w:pStyle w:val="ListParagraph"/>
        <w:numPr>
          <w:ilvl w:val="0"/>
          <w:numId w:val="16"/>
        </w:numPr>
        <w:rPr>
          <w:rFonts w:ascii="Arial" w:hAnsi="Arial" w:cs="Arial"/>
        </w:rPr>
      </w:pPr>
      <w:r w:rsidRPr="00375D71">
        <w:rPr>
          <w:rFonts w:ascii="Arial" w:hAnsi="Arial" w:cs="Arial"/>
        </w:rPr>
        <w:t xml:space="preserve">The </w:t>
      </w:r>
      <w:r w:rsidR="00BC2700" w:rsidRPr="00375D71">
        <w:rPr>
          <w:rFonts w:ascii="Arial" w:hAnsi="Arial" w:cs="Arial"/>
        </w:rPr>
        <w:t>Graduat</w:t>
      </w:r>
      <w:r w:rsidRPr="00375D71">
        <w:rPr>
          <w:rFonts w:ascii="Arial" w:hAnsi="Arial" w:cs="Arial"/>
        </w:rPr>
        <w:t>e School Administrative Officer</w:t>
      </w:r>
    </w:p>
    <w:p w:rsidR="0057529E" w:rsidRPr="00375D71" w:rsidRDefault="002533AD" w:rsidP="00ED65BD">
      <w:pPr>
        <w:rPr>
          <w:rFonts w:ascii="Arial" w:hAnsi="Arial" w:cs="Arial"/>
        </w:rPr>
      </w:pPr>
      <w:r w:rsidRPr="00375D71">
        <w:rPr>
          <w:rFonts w:ascii="Arial" w:hAnsi="Arial" w:cs="Arial"/>
        </w:rPr>
        <w:t>The panel will meet a</w:t>
      </w:r>
      <w:r w:rsidR="0057529E" w:rsidRPr="00375D71">
        <w:rPr>
          <w:rFonts w:ascii="Arial" w:hAnsi="Arial" w:cs="Arial"/>
        </w:rPr>
        <w:t xml:space="preserve"> committee from the School</w:t>
      </w:r>
      <w:r w:rsidRPr="00375D71">
        <w:rPr>
          <w:rFonts w:ascii="Arial" w:hAnsi="Arial" w:cs="Arial"/>
        </w:rPr>
        <w:t xml:space="preserve"> including</w:t>
      </w:r>
      <w:r w:rsidR="0057529E" w:rsidRPr="00375D71">
        <w:rPr>
          <w:rFonts w:ascii="Arial" w:hAnsi="Arial" w:cs="Arial"/>
        </w:rPr>
        <w:t>:</w:t>
      </w:r>
    </w:p>
    <w:p w:rsidR="0057529E" w:rsidRPr="00375D71" w:rsidRDefault="003C68C8" w:rsidP="00ED65BD">
      <w:pPr>
        <w:pStyle w:val="ListParagraph"/>
        <w:numPr>
          <w:ilvl w:val="0"/>
          <w:numId w:val="15"/>
        </w:numPr>
        <w:rPr>
          <w:rFonts w:ascii="Arial" w:hAnsi="Arial" w:cs="Arial"/>
        </w:rPr>
      </w:pPr>
      <w:r w:rsidRPr="00375D71">
        <w:rPr>
          <w:rFonts w:ascii="Arial" w:hAnsi="Arial" w:cs="Arial"/>
        </w:rPr>
        <w:t xml:space="preserve">The </w:t>
      </w:r>
      <w:r w:rsidR="0057529E" w:rsidRPr="00375D71">
        <w:rPr>
          <w:rFonts w:ascii="Arial" w:hAnsi="Arial" w:cs="Arial"/>
        </w:rPr>
        <w:t xml:space="preserve">Dean </w:t>
      </w:r>
    </w:p>
    <w:p w:rsidR="0057529E" w:rsidRPr="00375D71" w:rsidRDefault="002533AD" w:rsidP="00ED65BD">
      <w:pPr>
        <w:pStyle w:val="ListParagraph"/>
        <w:numPr>
          <w:ilvl w:val="0"/>
          <w:numId w:val="15"/>
        </w:numPr>
        <w:rPr>
          <w:rFonts w:ascii="Arial" w:hAnsi="Arial" w:cs="Arial"/>
        </w:rPr>
      </w:pPr>
      <w:r w:rsidRPr="00375D71">
        <w:rPr>
          <w:rFonts w:ascii="Arial" w:hAnsi="Arial" w:cs="Arial"/>
        </w:rPr>
        <w:t xml:space="preserve">The </w:t>
      </w:r>
      <w:r w:rsidR="003C68C8" w:rsidRPr="00375D71">
        <w:rPr>
          <w:rFonts w:ascii="Arial" w:hAnsi="Arial" w:cs="Arial"/>
        </w:rPr>
        <w:t>ADR</w:t>
      </w:r>
    </w:p>
    <w:p w:rsidR="0057529E" w:rsidRPr="00375D71" w:rsidRDefault="002533AD" w:rsidP="00ED65BD">
      <w:pPr>
        <w:pStyle w:val="ListParagraph"/>
        <w:numPr>
          <w:ilvl w:val="0"/>
          <w:numId w:val="15"/>
        </w:numPr>
        <w:rPr>
          <w:rFonts w:ascii="Arial" w:hAnsi="Arial" w:cs="Arial"/>
        </w:rPr>
      </w:pPr>
      <w:r w:rsidRPr="00375D71">
        <w:rPr>
          <w:rFonts w:ascii="Arial" w:hAnsi="Arial" w:cs="Arial"/>
        </w:rPr>
        <w:t xml:space="preserve">The </w:t>
      </w:r>
      <w:r w:rsidR="0057529E" w:rsidRPr="00375D71">
        <w:rPr>
          <w:rFonts w:ascii="Arial" w:hAnsi="Arial" w:cs="Arial"/>
        </w:rPr>
        <w:t>D</w:t>
      </w:r>
      <w:r w:rsidR="00857119">
        <w:rPr>
          <w:rFonts w:ascii="Arial" w:hAnsi="Arial" w:cs="Arial"/>
        </w:rPr>
        <w:t xml:space="preserve">irector of </w:t>
      </w:r>
      <w:r w:rsidR="0057529E" w:rsidRPr="00375D71">
        <w:rPr>
          <w:rFonts w:ascii="Arial" w:hAnsi="Arial" w:cs="Arial"/>
        </w:rPr>
        <w:t>R</w:t>
      </w:r>
      <w:r w:rsidR="00857119">
        <w:rPr>
          <w:rFonts w:ascii="Arial" w:hAnsi="Arial" w:cs="Arial"/>
        </w:rPr>
        <w:t xml:space="preserve">esearch Degree </w:t>
      </w:r>
      <w:r w:rsidR="0057529E" w:rsidRPr="00375D71">
        <w:rPr>
          <w:rFonts w:ascii="Arial" w:hAnsi="Arial" w:cs="Arial"/>
        </w:rPr>
        <w:t>P</w:t>
      </w:r>
      <w:r w:rsidR="00857119">
        <w:rPr>
          <w:rFonts w:ascii="Arial" w:hAnsi="Arial" w:cs="Arial"/>
        </w:rPr>
        <w:t>rogrammes (DORP)</w:t>
      </w:r>
    </w:p>
    <w:p w:rsidR="0057529E" w:rsidRPr="00375D71" w:rsidRDefault="0057529E" w:rsidP="00ED65BD">
      <w:pPr>
        <w:pStyle w:val="ListParagraph"/>
        <w:numPr>
          <w:ilvl w:val="0"/>
          <w:numId w:val="15"/>
        </w:numPr>
        <w:rPr>
          <w:rFonts w:ascii="Arial" w:hAnsi="Arial" w:cs="Arial"/>
        </w:rPr>
      </w:pPr>
      <w:r w:rsidRPr="00375D71">
        <w:rPr>
          <w:rFonts w:ascii="Arial" w:hAnsi="Arial" w:cs="Arial"/>
        </w:rPr>
        <w:t>A member</w:t>
      </w:r>
      <w:r w:rsidR="003C68C8" w:rsidRPr="00375D71">
        <w:rPr>
          <w:rFonts w:ascii="Arial" w:hAnsi="Arial" w:cs="Arial"/>
        </w:rPr>
        <w:t xml:space="preserve"> of staff who has supervisory responsibility</w:t>
      </w:r>
      <w:r w:rsidRPr="00375D71">
        <w:rPr>
          <w:rFonts w:ascii="Arial" w:hAnsi="Arial" w:cs="Arial"/>
        </w:rPr>
        <w:t xml:space="preserve"> (not </w:t>
      </w:r>
      <w:r w:rsidR="00857119">
        <w:rPr>
          <w:rFonts w:ascii="Arial" w:hAnsi="Arial" w:cs="Arial"/>
        </w:rPr>
        <w:t xml:space="preserve">being </w:t>
      </w:r>
      <w:r w:rsidRPr="00375D71">
        <w:rPr>
          <w:rFonts w:ascii="Arial" w:hAnsi="Arial" w:cs="Arial"/>
        </w:rPr>
        <w:t>a probationer)</w:t>
      </w:r>
    </w:p>
    <w:p w:rsidR="0063402F" w:rsidRPr="00375D71" w:rsidRDefault="00707FF6" w:rsidP="00ED65BD">
      <w:pPr>
        <w:pStyle w:val="ListParagraph"/>
        <w:numPr>
          <w:ilvl w:val="0"/>
          <w:numId w:val="15"/>
        </w:numPr>
        <w:rPr>
          <w:rFonts w:ascii="Arial" w:hAnsi="Arial" w:cs="Arial"/>
        </w:rPr>
      </w:pPr>
      <w:r w:rsidRPr="00375D71">
        <w:rPr>
          <w:rFonts w:ascii="Arial" w:hAnsi="Arial" w:cs="Arial"/>
        </w:rPr>
        <w:t xml:space="preserve">The </w:t>
      </w:r>
      <w:r w:rsidR="0063402F" w:rsidRPr="00375D71">
        <w:rPr>
          <w:rFonts w:ascii="Arial" w:hAnsi="Arial" w:cs="Arial"/>
        </w:rPr>
        <w:t>School PGR administrator</w:t>
      </w:r>
    </w:p>
    <w:p w:rsidR="003C68C8" w:rsidRPr="00375D71" w:rsidRDefault="00020341" w:rsidP="00ED65BD">
      <w:pPr>
        <w:rPr>
          <w:rFonts w:ascii="Arial" w:hAnsi="Arial" w:cs="Arial"/>
        </w:rPr>
      </w:pPr>
      <w:r w:rsidRPr="00375D71">
        <w:rPr>
          <w:rFonts w:ascii="Arial" w:hAnsi="Arial" w:cs="Arial"/>
        </w:rPr>
        <w:t>The</w:t>
      </w:r>
      <w:r w:rsidR="00707FF6" w:rsidRPr="00375D71">
        <w:rPr>
          <w:rFonts w:ascii="Arial" w:hAnsi="Arial" w:cs="Arial"/>
        </w:rPr>
        <w:t xml:space="preserve"> visit will also include a meeting between the review panel and a group </w:t>
      </w:r>
      <w:r w:rsidR="0057529E" w:rsidRPr="00375D71">
        <w:rPr>
          <w:rFonts w:ascii="Arial" w:hAnsi="Arial" w:cs="Arial"/>
        </w:rPr>
        <w:t>of students from a range of disciplines, years and fee statuses</w:t>
      </w:r>
      <w:r w:rsidR="00707FF6" w:rsidRPr="00375D71">
        <w:rPr>
          <w:rFonts w:ascii="Arial" w:hAnsi="Arial" w:cs="Arial"/>
        </w:rPr>
        <w:t xml:space="preserve">. No members of staff from the School </w:t>
      </w:r>
      <w:r w:rsidRPr="00375D71">
        <w:rPr>
          <w:rFonts w:ascii="Arial" w:hAnsi="Arial" w:cs="Arial"/>
        </w:rPr>
        <w:t xml:space="preserve">will </w:t>
      </w:r>
      <w:r w:rsidR="00707FF6" w:rsidRPr="00375D71">
        <w:rPr>
          <w:rFonts w:ascii="Arial" w:hAnsi="Arial" w:cs="Arial"/>
        </w:rPr>
        <w:t>present during this part of the review.</w:t>
      </w:r>
    </w:p>
    <w:p w:rsidR="003C68C8" w:rsidRPr="00375D71" w:rsidRDefault="00707FF6" w:rsidP="00ED65BD">
      <w:pPr>
        <w:rPr>
          <w:rFonts w:ascii="Arial" w:hAnsi="Arial" w:cs="Arial"/>
        </w:rPr>
      </w:pPr>
      <w:r w:rsidRPr="00375D71">
        <w:rPr>
          <w:rFonts w:ascii="Arial" w:hAnsi="Arial" w:cs="Arial"/>
        </w:rPr>
        <w:t>During the visit, t</w:t>
      </w:r>
      <w:r w:rsidR="002533AD" w:rsidRPr="00375D71">
        <w:rPr>
          <w:rFonts w:ascii="Arial" w:hAnsi="Arial" w:cs="Arial"/>
        </w:rPr>
        <w:t>he panels will discuss the documentation</w:t>
      </w:r>
      <w:r w:rsidRPr="00375D71">
        <w:rPr>
          <w:rFonts w:ascii="Arial" w:hAnsi="Arial" w:cs="Arial"/>
        </w:rPr>
        <w:t xml:space="preserve"> provided and review the</w:t>
      </w:r>
      <w:r w:rsidR="002533AD" w:rsidRPr="00375D71">
        <w:rPr>
          <w:rFonts w:ascii="Arial" w:hAnsi="Arial" w:cs="Arial"/>
        </w:rPr>
        <w:t xml:space="preserve"> </w:t>
      </w:r>
      <w:r w:rsidR="008606B1" w:rsidRPr="00375D71">
        <w:rPr>
          <w:rFonts w:ascii="Arial" w:hAnsi="Arial" w:cs="Arial"/>
        </w:rPr>
        <w:t>School’s PGR programme</w:t>
      </w:r>
      <w:r w:rsidR="002533AD" w:rsidRPr="00375D71">
        <w:rPr>
          <w:rFonts w:ascii="Arial" w:hAnsi="Arial" w:cs="Arial"/>
        </w:rPr>
        <w:t xml:space="preserve"> under the following general themes:</w:t>
      </w:r>
    </w:p>
    <w:p w:rsidR="002533AD" w:rsidRPr="00375D71" w:rsidRDefault="002533AD" w:rsidP="00ED65BD">
      <w:pPr>
        <w:pStyle w:val="PlainText"/>
        <w:numPr>
          <w:ilvl w:val="0"/>
          <w:numId w:val="11"/>
        </w:numPr>
        <w:spacing w:line="276" w:lineRule="auto"/>
        <w:rPr>
          <w:rFonts w:ascii="Arial" w:hAnsi="Arial" w:cs="Arial"/>
          <w:sz w:val="22"/>
          <w:szCs w:val="22"/>
        </w:rPr>
      </w:pPr>
      <w:r w:rsidRPr="00375D71">
        <w:rPr>
          <w:rFonts w:ascii="Arial" w:hAnsi="Arial" w:cs="Arial"/>
          <w:sz w:val="22"/>
          <w:szCs w:val="22"/>
        </w:rPr>
        <w:t>Research Culture</w:t>
      </w:r>
    </w:p>
    <w:p w:rsidR="002533AD" w:rsidRPr="00375D71" w:rsidRDefault="002533AD" w:rsidP="00ED65BD">
      <w:pPr>
        <w:pStyle w:val="PlainText"/>
        <w:numPr>
          <w:ilvl w:val="0"/>
          <w:numId w:val="11"/>
        </w:numPr>
        <w:spacing w:line="276" w:lineRule="auto"/>
        <w:rPr>
          <w:rFonts w:ascii="Arial" w:hAnsi="Arial" w:cs="Arial"/>
          <w:sz w:val="22"/>
          <w:szCs w:val="22"/>
        </w:rPr>
      </w:pPr>
      <w:r w:rsidRPr="00375D71">
        <w:rPr>
          <w:rFonts w:ascii="Arial" w:hAnsi="Arial" w:cs="Arial"/>
          <w:sz w:val="22"/>
          <w:szCs w:val="22"/>
        </w:rPr>
        <w:t>Admissions and Recruitment</w:t>
      </w:r>
    </w:p>
    <w:p w:rsidR="002533AD" w:rsidRPr="00375D71" w:rsidRDefault="002533AD" w:rsidP="00ED65BD">
      <w:pPr>
        <w:pStyle w:val="PlainText"/>
        <w:numPr>
          <w:ilvl w:val="0"/>
          <w:numId w:val="11"/>
        </w:numPr>
        <w:spacing w:line="276" w:lineRule="auto"/>
        <w:rPr>
          <w:rFonts w:ascii="Arial" w:hAnsi="Arial" w:cs="Arial"/>
          <w:sz w:val="22"/>
          <w:szCs w:val="22"/>
        </w:rPr>
      </w:pPr>
      <w:r w:rsidRPr="00375D71">
        <w:rPr>
          <w:rFonts w:ascii="Arial" w:hAnsi="Arial" w:cs="Arial"/>
          <w:sz w:val="22"/>
          <w:szCs w:val="22"/>
        </w:rPr>
        <w:t>Progression</w:t>
      </w:r>
    </w:p>
    <w:p w:rsidR="000A6D43" w:rsidRPr="00375D71" w:rsidRDefault="002533AD" w:rsidP="00ED65BD">
      <w:pPr>
        <w:pStyle w:val="PlainText"/>
        <w:numPr>
          <w:ilvl w:val="0"/>
          <w:numId w:val="11"/>
        </w:numPr>
        <w:spacing w:line="276" w:lineRule="auto"/>
        <w:rPr>
          <w:rFonts w:ascii="Arial" w:hAnsi="Arial" w:cs="Arial"/>
          <w:sz w:val="22"/>
          <w:szCs w:val="22"/>
        </w:rPr>
      </w:pPr>
      <w:r w:rsidRPr="00375D71">
        <w:rPr>
          <w:rFonts w:ascii="Arial" w:hAnsi="Arial" w:cs="Arial"/>
          <w:sz w:val="22"/>
          <w:szCs w:val="22"/>
        </w:rPr>
        <w:t>Student Experience</w:t>
      </w:r>
    </w:p>
    <w:p w:rsidR="00707FF6" w:rsidRPr="00375D71" w:rsidRDefault="00707FF6" w:rsidP="00ED65BD">
      <w:pPr>
        <w:pStyle w:val="PlainText"/>
        <w:spacing w:line="276" w:lineRule="auto"/>
        <w:ind w:left="720"/>
        <w:rPr>
          <w:rFonts w:ascii="Arial" w:hAnsi="Arial" w:cs="Arial"/>
          <w:sz w:val="22"/>
          <w:szCs w:val="22"/>
        </w:rPr>
      </w:pPr>
    </w:p>
    <w:p w:rsidR="002533AD" w:rsidRPr="00375D71" w:rsidRDefault="002533AD" w:rsidP="00ED65BD">
      <w:pPr>
        <w:rPr>
          <w:rFonts w:ascii="Arial" w:hAnsi="Arial" w:cs="Arial"/>
        </w:rPr>
      </w:pPr>
      <w:r w:rsidRPr="00375D71">
        <w:rPr>
          <w:rFonts w:ascii="Arial" w:hAnsi="Arial" w:cs="Arial"/>
        </w:rPr>
        <w:t>Following the meeting</w:t>
      </w:r>
      <w:r w:rsidR="00F00AA4" w:rsidRPr="00375D71">
        <w:rPr>
          <w:rFonts w:ascii="Arial" w:hAnsi="Arial" w:cs="Arial"/>
        </w:rPr>
        <w:t>,</w:t>
      </w:r>
      <w:r w:rsidRPr="00375D71">
        <w:rPr>
          <w:rFonts w:ascii="Arial" w:hAnsi="Arial" w:cs="Arial"/>
        </w:rPr>
        <w:t xml:space="preserve"> a report will be produced</w:t>
      </w:r>
      <w:r w:rsidR="008606B1" w:rsidRPr="00375D71">
        <w:rPr>
          <w:rFonts w:ascii="Arial" w:hAnsi="Arial" w:cs="Arial"/>
        </w:rPr>
        <w:t xml:space="preserve"> </w:t>
      </w:r>
      <w:r w:rsidR="00F00AA4" w:rsidRPr="00375D71">
        <w:rPr>
          <w:rFonts w:ascii="Arial" w:hAnsi="Arial" w:cs="Arial"/>
        </w:rPr>
        <w:t xml:space="preserve">by the Graduate School </w:t>
      </w:r>
      <w:r w:rsidR="008D2EFB" w:rsidRPr="00375D71">
        <w:rPr>
          <w:rFonts w:ascii="Arial" w:hAnsi="Arial" w:cs="Arial"/>
        </w:rPr>
        <w:t>(see appendix 3</w:t>
      </w:r>
      <w:r w:rsidR="008606B1" w:rsidRPr="00375D71">
        <w:rPr>
          <w:rFonts w:ascii="Arial" w:hAnsi="Arial" w:cs="Arial"/>
        </w:rPr>
        <w:t>)</w:t>
      </w:r>
      <w:r w:rsidR="006C5658" w:rsidRPr="00375D71">
        <w:rPr>
          <w:rFonts w:ascii="Arial" w:hAnsi="Arial" w:cs="Arial"/>
        </w:rPr>
        <w:t>. This will then</w:t>
      </w:r>
      <w:r w:rsidRPr="00375D71">
        <w:rPr>
          <w:rFonts w:ascii="Arial" w:hAnsi="Arial" w:cs="Arial"/>
        </w:rPr>
        <w:t xml:space="preserve"> be sent to the Dean</w:t>
      </w:r>
      <w:r w:rsidR="003568FD" w:rsidRPr="00375D71">
        <w:rPr>
          <w:rFonts w:ascii="Arial" w:hAnsi="Arial" w:cs="Arial"/>
        </w:rPr>
        <w:t xml:space="preserve"> of the School</w:t>
      </w:r>
      <w:r w:rsidRPr="00375D71">
        <w:rPr>
          <w:rFonts w:ascii="Arial" w:hAnsi="Arial" w:cs="Arial"/>
        </w:rPr>
        <w:t xml:space="preserve"> for</w:t>
      </w:r>
      <w:r w:rsidR="002B0D2F" w:rsidRPr="00375D71">
        <w:rPr>
          <w:rFonts w:ascii="Arial" w:hAnsi="Arial" w:cs="Arial"/>
        </w:rPr>
        <w:t xml:space="preserve"> </w:t>
      </w:r>
      <w:r w:rsidR="00020341" w:rsidRPr="00375D71">
        <w:rPr>
          <w:rFonts w:ascii="Arial" w:hAnsi="Arial" w:cs="Arial"/>
        </w:rPr>
        <w:t>factual correction</w:t>
      </w:r>
      <w:r w:rsidR="00576A40">
        <w:rPr>
          <w:rFonts w:ascii="Arial" w:hAnsi="Arial" w:cs="Arial"/>
        </w:rPr>
        <w:t xml:space="preserve"> within one week of the review</w:t>
      </w:r>
      <w:r w:rsidRPr="00375D71">
        <w:rPr>
          <w:rFonts w:ascii="Arial" w:hAnsi="Arial" w:cs="Arial"/>
        </w:rPr>
        <w:t xml:space="preserve">. </w:t>
      </w:r>
      <w:r w:rsidR="000A569B" w:rsidRPr="00375D71">
        <w:rPr>
          <w:rFonts w:ascii="Arial" w:hAnsi="Arial" w:cs="Arial"/>
        </w:rPr>
        <w:t xml:space="preserve"> </w:t>
      </w:r>
      <w:r w:rsidR="00020341" w:rsidRPr="00375D71">
        <w:rPr>
          <w:rFonts w:ascii="Arial" w:hAnsi="Arial" w:cs="Arial"/>
        </w:rPr>
        <w:t xml:space="preserve">The final report will be sent to the School within one month of the completion of the visit. The School will be required to respond to any recommendations within one month of receipt of the report, including an action plan for any issues which the review panel has identified as being in need of urgent attention. </w:t>
      </w:r>
    </w:p>
    <w:p w:rsidR="00576A40" w:rsidRPr="00375D71" w:rsidRDefault="00020341" w:rsidP="00ED65BD">
      <w:pPr>
        <w:rPr>
          <w:rFonts w:ascii="Arial" w:hAnsi="Arial" w:cs="Arial"/>
        </w:rPr>
      </w:pPr>
      <w:r w:rsidRPr="00375D71">
        <w:rPr>
          <w:rFonts w:ascii="Arial" w:hAnsi="Arial" w:cs="Arial"/>
        </w:rPr>
        <w:lastRenderedPageBreak/>
        <w:t xml:space="preserve">The report, together with the School’s response, will be considered by the Research Committee and the outcome reported to Senate. </w:t>
      </w:r>
      <w:r w:rsidR="002B0D2F" w:rsidRPr="00375D71">
        <w:rPr>
          <w:rFonts w:ascii="Arial" w:hAnsi="Arial" w:cs="Arial"/>
        </w:rPr>
        <w:t>School</w:t>
      </w:r>
      <w:r w:rsidR="008606B1" w:rsidRPr="00375D71">
        <w:rPr>
          <w:rFonts w:ascii="Arial" w:hAnsi="Arial" w:cs="Arial"/>
        </w:rPr>
        <w:t>s will</w:t>
      </w:r>
      <w:r w:rsidR="002B0D2F" w:rsidRPr="00375D71">
        <w:rPr>
          <w:rFonts w:ascii="Arial" w:hAnsi="Arial" w:cs="Arial"/>
        </w:rPr>
        <w:t xml:space="preserve"> </w:t>
      </w:r>
      <w:r w:rsidRPr="00375D71">
        <w:rPr>
          <w:rFonts w:ascii="Arial" w:hAnsi="Arial" w:cs="Arial"/>
        </w:rPr>
        <w:t xml:space="preserve">need to develop their own internal procedures to manage the process. </w:t>
      </w:r>
    </w:p>
    <w:tbl>
      <w:tblPr>
        <w:tblStyle w:val="TableGrid"/>
        <w:tblW w:w="0" w:type="auto"/>
        <w:tblLook w:val="04A0" w:firstRow="1" w:lastRow="0" w:firstColumn="1" w:lastColumn="0" w:noHBand="0" w:noVBand="1"/>
      </w:tblPr>
      <w:tblGrid>
        <w:gridCol w:w="817"/>
        <w:gridCol w:w="8425"/>
      </w:tblGrid>
      <w:tr w:rsidR="00D5707C" w:rsidRPr="00375D71" w:rsidTr="00614205">
        <w:tc>
          <w:tcPr>
            <w:tcW w:w="817" w:type="dxa"/>
          </w:tcPr>
          <w:p w:rsidR="00D5707C" w:rsidRPr="00375D71" w:rsidRDefault="00C7639C" w:rsidP="00ED65BD">
            <w:pPr>
              <w:spacing w:line="276" w:lineRule="auto"/>
              <w:jc w:val="center"/>
              <w:rPr>
                <w:rFonts w:ascii="Arial" w:hAnsi="Arial" w:cs="Arial"/>
                <w:b/>
              </w:rPr>
            </w:pPr>
            <w:r w:rsidRPr="00375D71">
              <w:rPr>
                <w:rFonts w:ascii="Arial" w:hAnsi="Arial" w:cs="Arial"/>
                <w:b/>
              </w:rPr>
              <w:t>Week</w:t>
            </w:r>
          </w:p>
        </w:tc>
        <w:tc>
          <w:tcPr>
            <w:tcW w:w="8425" w:type="dxa"/>
          </w:tcPr>
          <w:p w:rsidR="00D5707C" w:rsidRPr="00375D71" w:rsidRDefault="00EA4E43" w:rsidP="00ED65BD">
            <w:pPr>
              <w:spacing w:line="276" w:lineRule="auto"/>
              <w:jc w:val="center"/>
              <w:rPr>
                <w:rFonts w:ascii="Arial" w:hAnsi="Arial" w:cs="Arial"/>
                <w:b/>
              </w:rPr>
            </w:pPr>
            <w:r w:rsidRPr="00375D71">
              <w:rPr>
                <w:rFonts w:ascii="Arial" w:hAnsi="Arial" w:cs="Arial"/>
                <w:b/>
              </w:rPr>
              <w:t>PGR review timeline</w:t>
            </w:r>
          </w:p>
        </w:tc>
      </w:tr>
      <w:tr w:rsidR="00D5707C" w:rsidRPr="00375D71" w:rsidTr="00614205">
        <w:tc>
          <w:tcPr>
            <w:tcW w:w="817" w:type="dxa"/>
          </w:tcPr>
          <w:p w:rsidR="00D5707C" w:rsidRPr="00375D71" w:rsidRDefault="00D35FB5" w:rsidP="00ED65BD">
            <w:pPr>
              <w:spacing w:line="276" w:lineRule="auto"/>
              <w:rPr>
                <w:rFonts w:ascii="Arial" w:hAnsi="Arial" w:cs="Arial"/>
              </w:rPr>
            </w:pPr>
            <w:r w:rsidRPr="00375D71">
              <w:rPr>
                <w:rFonts w:ascii="Arial" w:hAnsi="Arial" w:cs="Arial"/>
              </w:rPr>
              <w:t>-</w:t>
            </w:r>
            <w:r w:rsidR="008175F4" w:rsidRPr="00375D71">
              <w:rPr>
                <w:rFonts w:ascii="Arial" w:hAnsi="Arial" w:cs="Arial"/>
              </w:rPr>
              <w:t>1</w:t>
            </w:r>
            <w:r w:rsidR="00297BE9">
              <w:rPr>
                <w:rFonts w:ascii="Arial" w:hAnsi="Arial" w:cs="Arial"/>
              </w:rPr>
              <w:t>2</w:t>
            </w:r>
          </w:p>
        </w:tc>
        <w:tc>
          <w:tcPr>
            <w:tcW w:w="8425" w:type="dxa"/>
          </w:tcPr>
          <w:p w:rsidR="00D5707C" w:rsidRPr="00375D71" w:rsidRDefault="00C7639C" w:rsidP="00ED65BD">
            <w:pPr>
              <w:spacing w:line="276" w:lineRule="auto"/>
              <w:rPr>
                <w:rFonts w:ascii="Arial" w:hAnsi="Arial" w:cs="Arial"/>
              </w:rPr>
            </w:pPr>
            <w:r w:rsidRPr="00375D71">
              <w:rPr>
                <w:rFonts w:ascii="Arial" w:hAnsi="Arial" w:cs="Arial"/>
              </w:rPr>
              <w:t>Review date finalised</w:t>
            </w:r>
            <w:r w:rsidR="00D35FB5" w:rsidRPr="00375D71">
              <w:rPr>
                <w:rFonts w:ascii="Arial" w:hAnsi="Arial" w:cs="Arial"/>
              </w:rPr>
              <w:t xml:space="preserve"> and </w:t>
            </w:r>
            <w:r w:rsidR="008175F4" w:rsidRPr="00375D71">
              <w:rPr>
                <w:rFonts w:ascii="Arial" w:hAnsi="Arial" w:cs="Arial"/>
              </w:rPr>
              <w:t xml:space="preserve">review </w:t>
            </w:r>
            <w:r w:rsidR="00D35FB5" w:rsidRPr="00375D71">
              <w:rPr>
                <w:rFonts w:ascii="Arial" w:hAnsi="Arial" w:cs="Arial"/>
              </w:rPr>
              <w:t>pro forma sent to school</w:t>
            </w:r>
          </w:p>
        </w:tc>
      </w:tr>
      <w:tr w:rsidR="00D5707C" w:rsidRPr="00375D71" w:rsidTr="00614205">
        <w:tc>
          <w:tcPr>
            <w:tcW w:w="817" w:type="dxa"/>
          </w:tcPr>
          <w:p w:rsidR="00D5707C" w:rsidRPr="00375D71" w:rsidRDefault="00E3072C" w:rsidP="00ED65BD">
            <w:pPr>
              <w:spacing w:line="276" w:lineRule="auto"/>
              <w:rPr>
                <w:rFonts w:ascii="Arial" w:hAnsi="Arial" w:cs="Arial"/>
              </w:rPr>
            </w:pPr>
            <w:r w:rsidRPr="00375D71">
              <w:rPr>
                <w:rFonts w:ascii="Arial" w:hAnsi="Arial" w:cs="Arial"/>
              </w:rPr>
              <w:t>-4</w:t>
            </w:r>
          </w:p>
        </w:tc>
        <w:tc>
          <w:tcPr>
            <w:tcW w:w="8425" w:type="dxa"/>
          </w:tcPr>
          <w:p w:rsidR="00D5707C" w:rsidRPr="00375D71" w:rsidRDefault="00E3072C" w:rsidP="006918FD">
            <w:pPr>
              <w:spacing w:line="276" w:lineRule="auto"/>
              <w:rPr>
                <w:rFonts w:ascii="Arial" w:hAnsi="Arial" w:cs="Arial"/>
              </w:rPr>
            </w:pPr>
            <w:r w:rsidRPr="00375D71">
              <w:rPr>
                <w:rFonts w:ascii="Arial" w:hAnsi="Arial" w:cs="Arial"/>
              </w:rPr>
              <w:t>Graduate School</w:t>
            </w:r>
            <w:r w:rsidR="00C7639C" w:rsidRPr="00375D71">
              <w:rPr>
                <w:rFonts w:ascii="Arial" w:hAnsi="Arial" w:cs="Arial"/>
              </w:rPr>
              <w:t xml:space="preserve"> s</w:t>
            </w:r>
            <w:r w:rsidRPr="00375D71">
              <w:rPr>
                <w:rFonts w:ascii="Arial" w:hAnsi="Arial" w:cs="Arial"/>
              </w:rPr>
              <w:t xml:space="preserve">ends </w:t>
            </w:r>
            <w:r w:rsidR="006918FD">
              <w:rPr>
                <w:rFonts w:ascii="Arial" w:hAnsi="Arial" w:cs="Arial"/>
              </w:rPr>
              <w:t>Academic Registry</w:t>
            </w:r>
            <w:r w:rsidRPr="00375D71">
              <w:rPr>
                <w:rFonts w:ascii="Arial" w:hAnsi="Arial" w:cs="Arial"/>
              </w:rPr>
              <w:t xml:space="preserve"> data</w:t>
            </w:r>
            <w:r w:rsidR="00C7639C" w:rsidRPr="00375D71">
              <w:rPr>
                <w:rFonts w:ascii="Arial" w:hAnsi="Arial" w:cs="Arial"/>
              </w:rPr>
              <w:t xml:space="preserve"> to School</w:t>
            </w:r>
          </w:p>
        </w:tc>
      </w:tr>
      <w:tr w:rsidR="00D5707C" w:rsidRPr="00375D71" w:rsidTr="00614205">
        <w:tc>
          <w:tcPr>
            <w:tcW w:w="817" w:type="dxa"/>
          </w:tcPr>
          <w:p w:rsidR="00D5707C" w:rsidRPr="00375D71" w:rsidRDefault="00E3072C" w:rsidP="00ED65BD">
            <w:pPr>
              <w:spacing w:line="276" w:lineRule="auto"/>
              <w:rPr>
                <w:rFonts w:ascii="Arial" w:hAnsi="Arial" w:cs="Arial"/>
              </w:rPr>
            </w:pPr>
            <w:r w:rsidRPr="00375D71">
              <w:rPr>
                <w:rFonts w:ascii="Arial" w:hAnsi="Arial" w:cs="Arial"/>
              </w:rPr>
              <w:t>-1</w:t>
            </w:r>
          </w:p>
        </w:tc>
        <w:tc>
          <w:tcPr>
            <w:tcW w:w="8425" w:type="dxa"/>
          </w:tcPr>
          <w:p w:rsidR="00D5707C" w:rsidRPr="00375D71" w:rsidRDefault="00C7639C" w:rsidP="00ED65BD">
            <w:pPr>
              <w:spacing w:line="276" w:lineRule="auto"/>
              <w:rPr>
                <w:rFonts w:ascii="Arial" w:hAnsi="Arial" w:cs="Arial"/>
              </w:rPr>
            </w:pPr>
            <w:r w:rsidRPr="00375D71">
              <w:rPr>
                <w:rFonts w:ascii="Arial" w:hAnsi="Arial" w:cs="Arial"/>
              </w:rPr>
              <w:t>School return</w:t>
            </w:r>
            <w:r w:rsidR="00F62271" w:rsidRPr="00375D71">
              <w:rPr>
                <w:rFonts w:ascii="Arial" w:hAnsi="Arial" w:cs="Arial"/>
              </w:rPr>
              <w:t>s</w:t>
            </w:r>
            <w:r w:rsidRPr="00375D71">
              <w:rPr>
                <w:rFonts w:ascii="Arial" w:hAnsi="Arial" w:cs="Arial"/>
              </w:rPr>
              <w:t xml:space="preserve"> completed pro-forma</w:t>
            </w:r>
            <w:r w:rsidR="00576A40">
              <w:rPr>
                <w:rFonts w:ascii="Arial" w:hAnsi="Arial" w:cs="Arial"/>
              </w:rPr>
              <w:t xml:space="preserve"> and supporting documents</w:t>
            </w:r>
            <w:r w:rsidRPr="00375D71">
              <w:rPr>
                <w:rFonts w:ascii="Arial" w:hAnsi="Arial" w:cs="Arial"/>
              </w:rPr>
              <w:t xml:space="preserve"> to Graduate School. Documentation circulated to review panel</w:t>
            </w:r>
            <w:r w:rsidR="00576A40">
              <w:rPr>
                <w:rFonts w:ascii="Arial" w:hAnsi="Arial" w:cs="Arial"/>
              </w:rPr>
              <w:t>.</w:t>
            </w:r>
          </w:p>
        </w:tc>
      </w:tr>
      <w:tr w:rsidR="00D5707C" w:rsidRPr="00375D71" w:rsidTr="00614205">
        <w:tc>
          <w:tcPr>
            <w:tcW w:w="817" w:type="dxa"/>
          </w:tcPr>
          <w:p w:rsidR="00D5707C" w:rsidRPr="00375D71" w:rsidRDefault="00E3072C" w:rsidP="00ED65BD">
            <w:pPr>
              <w:spacing w:line="276" w:lineRule="auto"/>
              <w:rPr>
                <w:rFonts w:ascii="Arial" w:hAnsi="Arial" w:cs="Arial"/>
              </w:rPr>
            </w:pPr>
            <w:r w:rsidRPr="00375D71">
              <w:rPr>
                <w:rFonts w:ascii="Arial" w:hAnsi="Arial" w:cs="Arial"/>
              </w:rPr>
              <w:t>0</w:t>
            </w:r>
          </w:p>
        </w:tc>
        <w:tc>
          <w:tcPr>
            <w:tcW w:w="8425" w:type="dxa"/>
          </w:tcPr>
          <w:p w:rsidR="00D5707C" w:rsidRPr="00375D71" w:rsidRDefault="00C7639C" w:rsidP="00ED65BD">
            <w:pPr>
              <w:spacing w:line="276" w:lineRule="auto"/>
              <w:rPr>
                <w:rFonts w:ascii="Arial" w:hAnsi="Arial" w:cs="Arial"/>
              </w:rPr>
            </w:pPr>
            <w:r w:rsidRPr="00375D71">
              <w:rPr>
                <w:rFonts w:ascii="Arial" w:hAnsi="Arial" w:cs="Arial"/>
              </w:rPr>
              <w:t>REVIEW DATE</w:t>
            </w:r>
          </w:p>
        </w:tc>
      </w:tr>
      <w:tr w:rsidR="00D5707C" w:rsidRPr="00375D71" w:rsidTr="00614205">
        <w:tc>
          <w:tcPr>
            <w:tcW w:w="817" w:type="dxa"/>
          </w:tcPr>
          <w:p w:rsidR="00D5707C" w:rsidRPr="00375D71" w:rsidRDefault="00E3072C" w:rsidP="00ED65BD">
            <w:pPr>
              <w:spacing w:line="276" w:lineRule="auto"/>
              <w:rPr>
                <w:rFonts w:ascii="Arial" w:hAnsi="Arial" w:cs="Arial"/>
              </w:rPr>
            </w:pPr>
            <w:r w:rsidRPr="00375D71">
              <w:rPr>
                <w:rFonts w:ascii="Arial" w:hAnsi="Arial" w:cs="Arial"/>
              </w:rPr>
              <w:t>1</w:t>
            </w:r>
          </w:p>
        </w:tc>
        <w:tc>
          <w:tcPr>
            <w:tcW w:w="8425" w:type="dxa"/>
          </w:tcPr>
          <w:p w:rsidR="00D5707C" w:rsidRPr="00375D71" w:rsidRDefault="00614205" w:rsidP="00ED65BD">
            <w:pPr>
              <w:spacing w:line="276" w:lineRule="auto"/>
              <w:rPr>
                <w:rFonts w:ascii="Arial" w:hAnsi="Arial" w:cs="Arial"/>
              </w:rPr>
            </w:pPr>
            <w:r w:rsidRPr="00375D71">
              <w:rPr>
                <w:rFonts w:ascii="Arial" w:hAnsi="Arial" w:cs="Arial"/>
              </w:rPr>
              <w:t>Draft report sent to Dean</w:t>
            </w:r>
          </w:p>
        </w:tc>
      </w:tr>
      <w:tr w:rsidR="00D5707C" w:rsidRPr="00375D71" w:rsidTr="00614205">
        <w:tc>
          <w:tcPr>
            <w:tcW w:w="817" w:type="dxa"/>
          </w:tcPr>
          <w:p w:rsidR="00D5707C" w:rsidRPr="00375D71" w:rsidRDefault="00E3072C" w:rsidP="00ED65BD">
            <w:pPr>
              <w:spacing w:line="276" w:lineRule="auto"/>
              <w:rPr>
                <w:rFonts w:ascii="Arial" w:hAnsi="Arial" w:cs="Arial"/>
              </w:rPr>
            </w:pPr>
            <w:r w:rsidRPr="00375D71">
              <w:rPr>
                <w:rFonts w:ascii="Arial" w:hAnsi="Arial" w:cs="Arial"/>
              </w:rPr>
              <w:t>2</w:t>
            </w:r>
          </w:p>
        </w:tc>
        <w:tc>
          <w:tcPr>
            <w:tcW w:w="8425" w:type="dxa"/>
          </w:tcPr>
          <w:p w:rsidR="00D5707C" w:rsidRPr="00375D71" w:rsidRDefault="00614205" w:rsidP="00ED65BD">
            <w:pPr>
              <w:spacing w:line="276" w:lineRule="auto"/>
              <w:rPr>
                <w:rFonts w:ascii="Arial" w:hAnsi="Arial" w:cs="Arial"/>
              </w:rPr>
            </w:pPr>
            <w:r w:rsidRPr="00375D71">
              <w:rPr>
                <w:rFonts w:ascii="Arial" w:hAnsi="Arial" w:cs="Arial"/>
              </w:rPr>
              <w:t>Dean returns report to Graduate School with any factual corrections</w:t>
            </w:r>
          </w:p>
        </w:tc>
      </w:tr>
      <w:tr w:rsidR="00D5707C" w:rsidRPr="00375D71" w:rsidTr="00614205">
        <w:tc>
          <w:tcPr>
            <w:tcW w:w="817" w:type="dxa"/>
          </w:tcPr>
          <w:p w:rsidR="00D5707C" w:rsidRPr="00375D71" w:rsidRDefault="00E3072C" w:rsidP="00ED65BD">
            <w:pPr>
              <w:spacing w:line="276" w:lineRule="auto"/>
              <w:rPr>
                <w:rFonts w:ascii="Arial" w:hAnsi="Arial" w:cs="Arial"/>
              </w:rPr>
            </w:pPr>
            <w:r w:rsidRPr="00375D71">
              <w:rPr>
                <w:rFonts w:ascii="Arial" w:hAnsi="Arial" w:cs="Arial"/>
              </w:rPr>
              <w:t>4</w:t>
            </w:r>
          </w:p>
        </w:tc>
        <w:tc>
          <w:tcPr>
            <w:tcW w:w="8425" w:type="dxa"/>
          </w:tcPr>
          <w:p w:rsidR="00D5707C" w:rsidRPr="00375D71" w:rsidRDefault="00614205" w:rsidP="00ED65BD">
            <w:pPr>
              <w:spacing w:line="276" w:lineRule="auto"/>
              <w:rPr>
                <w:rFonts w:ascii="Arial" w:hAnsi="Arial" w:cs="Arial"/>
              </w:rPr>
            </w:pPr>
            <w:r w:rsidRPr="00375D71">
              <w:rPr>
                <w:rFonts w:ascii="Arial" w:hAnsi="Arial" w:cs="Arial"/>
              </w:rPr>
              <w:t>Final report, with factual corrections sent</w:t>
            </w:r>
            <w:r w:rsidR="00576A40">
              <w:rPr>
                <w:rFonts w:ascii="Arial" w:hAnsi="Arial" w:cs="Arial"/>
              </w:rPr>
              <w:t xml:space="preserve"> from Graduate School</w:t>
            </w:r>
            <w:r w:rsidRPr="00375D71">
              <w:rPr>
                <w:rFonts w:ascii="Arial" w:hAnsi="Arial" w:cs="Arial"/>
              </w:rPr>
              <w:t xml:space="preserve"> to Dean</w:t>
            </w:r>
          </w:p>
        </w:tc>
      </w:tr>
      <w:tr w:rsidR="00C7639C" w:rsidRPr="00375D71" w:rsidTr="00614205">
        <w:tc>
          <w:tcPr>
            <w:tcW w:w="817" w:type="dxa"/>
          </w:tcPr>
          <w:p w:rsidR="00C7639C" w:rsidRPr="00375D71" w:rsidRDefault="00E3072C" w:rsidP="00ED65BD">
            <w:pPr>
              <w:spacing w:line="276" w:lineRule="auto"/>
              <w:rPr>
                <w:rFonts w:ascii="Arial" w:hAnsi="Arial" w:cs="Arial"/>
              </w:rPr>
            </w:pPr>
            <w:r w:rsidRPr="00375D71">
              <w:rPr>
                <w:rFonts w:ascii="Arial" w:hAnsi="Arial" w:cs="Arial"/>
              </w:rPr>
              <w:t>8</w:t>
            </w:r>
          </w:p>
        </w:tc>
        <w:tc>
          <w:tcPr>
            <w:tcW w:w="8425" w:type="dxa"/>
          </w:tcPr>
          <w:p w:rsidR="00C7639C" w:rsidRPr="00375D71" w:rsidRDefault="00614205" w:rsidP="00576A40">
            <w:pPr>
              <w:spacing w:line="276" w:lineRule="auto"/>
              <w:rPr>
                <w:rFonts w:ascii="Arial" w:hAnsi="Arial" w:cs="Arial"/>
              </w:rPr>
            </w:pPr>
            <w:r w:rsidRPr="00375D71">
              <w:rPr>
                <w:rFonts w:ascii="Arial" w:hAnsi="Arial" w:cs="Arial"/>
              </w:rPr>
              <w:t>Final response sent</w:t>
            </w:r>
            <w:r w:rsidR="00576A40">
              <w:rPr>
                <w:rFonts w:ascii="Arial" w:hAnsi="Arial" w:cs="Arial"/>
              </w:rPr>
              <w:t xml:space="preserve"> from Dean to Graduate School</w:t>
            </w:r>
            <w:r w:rsidRPr="00375D71">
              <w:rPr>
                <w:rFonts w:ascii="Arial" w:hAnsi="Arial" w:cs="Arial"/>
              </w:rPr>
              <w:t xml:space="preserve"> (including any necessary action</w:t>
            </w:r>
            <w:r w:rsidR="00576A40">
              <w:rPr>
                <w:rFonts w:ascii="Arial" w:hAnsi="Arial" w:cs="Arial"/>
              </w:rPr>
              <w:t>s proposed by the School</w:t>
            </w:r>
            <w:r w:rsidRPr="00375D71">
              <w:rPr>
                <w:rFonts w:ascii="Arial" w:hAnsi="Arial" w:cs="Arial"/>
              </w:rPr>
              <w:t>)</w:t>
            </w:r>
          </w:p>
        </w:tc>
      </w:tr>
      <w:tr w:rsidR="00C7639C" w:rsidRPr="00375D71" w:rsidTr="00614205">
        <w:tc>
          <w:tcPr>
            <w:tcW w:w="817" w:type="dxa"/>
          </w:tcPr>
          <w:p w:rsidR="00C7639C" w:rsidRPr="00375D71" w:rsidRDefault="00E3072C" w:rsidP="00ED65BD">
            <w:pPr>
              <w:spacing w:line="276" w:lineRule="auto"/>
              <w:rPr>
                <w:rFonts w:ascii="Arial" w:hAnsi="Arial" w:cs="Arial"/>
              </w:rPr>
            </w:pPr>
            <w:r w:rsidRPr="00375D71">
              <w:rPr>
                <w:rFonts w:ascii="Arial" w:hAnsi="Arial" w:cs="Arial"/>
              </w:rPr>
              <w:t>9</w:t>
            </w:r>
            <w:r w:rsidR="00614205" w:rsidRPr="00375D71">
              <w:rPr>
                <w:rFonts w:ascii="Arial" w:hAnsi="Arial" w:cs="Arial"/>
              </w:rPr>
              <w:t>-1</w:t>
            </w:r>
            <w:r w:rsidRPr="00375D71">
              <w:rPr>
                <w:rFonts w:ascii="Arial" w:hAnsi="Arial" w:cs="Arial"/>
              </w:rPr>
              <w:t>2</w:t>
            </w:r>
          </w:p>
        </w:tc>
        <w:tc>
          <w:tcPr>
            <w:tcW w:w="8425" w:type="dxa"/>
          </w:tcPr>
          <w:p w:rsidR="00C7639C" w:rsidRPr="00375D71" w:rsidRDefault="00614205" w:rsidP="0026260F">
            <w:pPr>
              <w:spacing w:line="276" w:lineRule="auto"/>
              <w:rPr>
                <w:rFonts w:ascii="Arial" w:hAnsi="Arial" w:cs="Arial"/>
              </w:rPr>
            </w:pPr>
            <w:r w:rsidRPr="00375D71">
              <w:rPr>
                <w:rFonts w:ascii="Arial" w:hAnsi="Arial" w:cs="Arial"/>
              </w:rPr>
              <w:t>Report and School</w:t>
            </w:r>
            <w:r w:rsidR="0026260F">
              <w:rPr>
                <w:rFonts w:ascii="Arial" w:hAnsi="Arial" w:cs="Arial"/>
              </w:rPr>
              <w:t>’s</w:t>
            </w:r>
            <w:r w:rsidRPr="00375D71">
              <w:rPr>
                <w:rFonts w:ascii="Arial" w:hAnsi="Arial" w:cs="Arial"/>
              </w:rPr>
              <w:t xml:space="preserve"> response sent to Research Committee and Senate</w:t>
            </w:r>
          </w:p>
        </w:tc>
      </w:tr>
    </w:tbl>
    <w:p w:rsidR="00E3072C" w:rsidRDefault="00E3072C" w:rsidP="00ED65BD">
      <w:pPr>
        <w:rPr>
          <w:rFonts w:ascii="Arial" w:hAnsi="Arial" w:cs="Arial"/>
        </w:rPr>
      </w:pPr>
    </w:p>
    <w:p w:rsidR="0026260F" w:rsidRDefault="0026260F" w:rsidP="00ED65BD">
      <w:pPr>
        <w:rPr>
          <w:rFonts w:ascii="Arial" w:hAnsi="Arial" w:cs="Arial"/>
        </w:rPr>
      </w:pPr>
    </w:p>
    <w:p w:rsidR="0026260F" w:rsidRPr="00375D71" w:rsidRDefault="0026260F" w:rsidP="00ED65BD">
      <w:pPr>
        <w:rPr>
          <w:rFonts w:ascii="Arial" w:hAnsi="Arial" w:cs="Arial"/>
        </w:rPr>
      </w:pPr>
    </w:p>
    <w:p w:rsidR="006C5658" w:rsidRPr="00375D71" w:rsidRDefault="00CA2A6C" w:rsidP="00ED65BD">
      <w:pPr>
        <w:rPr>
          <w:rFonts w:ascii="Arial" w:hAnsi="Arial" w:cs="Arial"/>
          <w:b/>
        </w:rPr>
      </w:pPr>
      <w:r w:rsidRPr="00375D71">
        <w:rPr>
          <w:rFonts w:ascii="Arial" w:hAnsi="Arial" w:cs="Arial"/>
          <w:b/>
        </w:rPr>
        <w:t>Action</w:t>
      </w:r>
      <w:r w:rsidR="008C2871" w:rsidRPr="00375D71">
        <w:rPr>
          <w:rFonts w:ascii="Arial" w:hAnsi="Arial" w:cs="Arial"/>
          <w:b/>
        </w:rPr>
        <w:t>s</w:t>
      </w:r>
      <w:r w:rsidRPr="00375D71">
        <w:rPr>
          <w:rFonts w:ascii="Arial" w:hAnsi="Arial" w:cs="Arial"/>
          <w:b/>
        </w:rPr>
        <w:t xml:space="preserve"> to be taken</w:t>
      </w:r>
      <w:r w:rsidR="00CC27C2" w:rsidRPr="00375D71">
        <w:rPr>
          <w:rFonts w:ascii="Arial" w:hAnsi="Arial" w:cs="Arial"/>
          <w:b/>
        </w:rPr>
        <w:t xml:space="preserve"> in the first instance</w:t>
      </w:r>
      <w:r w:rsidR="006C5658" w:rsidRPr="00375D71">
        <w:rPr>
          <w:rFonts w:ascii="Arial" w:hAnsi="Arial" w:cs="Arial"/>
          <w:b/>
        </w:rPr>
        <w:t>:</w:t>
      </w:r>
    </w:p>
    <w:p w:rsidR="00CA2A6C" w:rsidRPr="00375D71" w:rsidRDefault="00CA2A6C" w:rsidP="00ED65BD">
      <w:pPr>
        <w:pStyle w:val="ListParagraph"/>
        <w:numPr>
          <w:ilvl w:val="0"/>
          <w:numId w:val="17"/>
        </w:numPr>
        <w:rPr>
          <w:rFonts w:ascii="Arial" w:hAnsi="Arial" w:cs="Arial"/>
        </w:rPr>
      </w:pPr>
      <w:r w:rsidRPr="00375D71">
        <w:rPr>
          <w:rFonts w:ascii="Arial" w:hAnsi="Arial" w:cs="Arial"/>
        </w:rPr>
        <w:t>Finalise new review procedure</w:t>
      </w:r>
      <w:r w:rsidR="0092736F" w:rsidRPr="00375D71">
        <w:rPr>
          <w:rFonts w:ascii="Arial" w:hAnsi="Arial" w:cs="Arial"/>
        </w:rPr>
        <w:t xml:space="preserve"> as detailed in this document</w:t>
      </w:r>
    </w:p>
    <w:p w:rsidR="00CA2A6C" w:rsidRPr="00375D71" w:rsidRDefault="00CA2A6C" w:rsidP="00ED65BD">
      <w:pPr>
        <w:pStyle w:val="ListParagraph"/>
        <w:numPr>
          <w:ilvl w:val="0"/>
          <w:numId w:val="17"/>
        </w:numPr>
        <w:rPr>
          <w:rFonts w:ascii="Arial" w:hAnsi="Arial" w:cs="Arial"/>
        </w:rPr>
      </w:pPr>
      <w:r w:rsidRPr="00375D71">
        <w:rPr>
          <w:rFonts w:ascii="Arial" w:hAnsi="Arial" w:cs="Arial"/>
        </w:rPr>
        <w:t>Finalise</w:t>
      </w:r>
      <w:r w:rsidR="0092736F" w:rsidRPr="00375D71">
        <w:rPr>
          <w:rFonts w:ascii="Arial" w:hAnsi="Arial" w:cs="Arial"/>
        </w:rPr>
        <w:t xml:space="preserve"> the</w:t>
      </w:r>
      <w:r w:rsidRPr="00375D71">
        <w:rPr>
          <w:rFonts w:ascii="Arial" w:hAnsi="Arial" w:cs="Arial"/>
        </w:rPr>
        <w:t xml:space="preserve"> review pro-forma</w:t>
      </w:r>
      <w:r w:rsidR="003513CE" w:rsidRPr="00375D71">
        <w:rPr>
          <w:rFonts w:ascii="Arial" w:hAnsi="Arial" w:cs="Arial"/>
        </w:rPr>
        <w:t xml:space="preserve">s (pre-visit </w:t>
      </w:r>
      <w:r w:rsidR="0092736F" w:rsidRPr="00375D71">
        <w:rPr>
          <w:rFonts w:ascii="Arial" w:hAnsi="Arial" w:cs="Arial"/>
        </w:rPr>
        <w:t>data request and report</w:t>
      </w:r>
      <w:r w:rsidR="00BB0D26" w:rsidRPr="00375D71">
        <w:rPr>
          <w:rFonts w:ascii="Arial" w:hAnsi="Arial" w:cs="Arial"/>
        </w:rPr>
        <w:t xml:space="preserve"> format</w:t>
      </w:r>
      <w:r w:rsidR="0092736F" w:rsidRPr="00375D71">
        <w:rPr>
          <w:rFonts w:ascii="Arial" w:hAnsi="Arial" w:cs="Arial"/>
        </w:rPr>
        <w:t>)</w:t>
      </w:r>
    </w:p>
    <w:p w:rsidR="006C5658" w:rsidRPr="00375D71" w:rsidRDefault="006C5658" w:rsidP="00ED65BD">
      <w:pPr>
        <w:pStyle w:val="ListParagraph"/>
        <w:numPr>
          <w:ilvl w:val="0"/>
          <w:numId w:val="17"/>
        </w:numPr>
        <w:rPr>
          <w:rFonts w:ascii="Arial" w:hAnsi="Arial" w:cs="Arial"/>
        </w:rPr>
      </w:pPr>
      <w:r w:rsidRPr="00375D71">
        <w:rPr>
          <w:rFonts w:ascii="Arial" w:hAnsi="Arial" w:cs="Arial"/>
        </w:rPr>
        <w:t xml:space="preserve">Determine which </w:t>
      </w:r>
      <w:r w:rsidR="00AC36B3" w:rsidRPr="00375D71">
        <w:rPr>
          <w:rFonts w:ascii="Arial" w:hAnsi="Arial" w:cs="Arial"/>
        </w:rPr>
        <w:t xml:space="preserve">3-4 </w:t>
      </w:r>
      <w:r w:rsidRPr="00375D71">
        <w:rPr>
          <w:rFonts w:ascii="Arial" w:hAnsi="Arial" w:cs="Arial"/>
        </w:rPr>
        <w:t>ADRs are to be involved</w:t>
      </w:r>
      <w:r w:rsidR="00AC36B3" w:rsidRPr="00375D71">
        <w:rPr>
          <w:rFonts w:ascii="Arial" w:hAnsi="Arial" w:cs="Arial"/>
        </w:rPr>
        <w:t xml:space="preserve"> in the review process</w:t>
      </w:r>
    </w:p>
    <w:p w:rsidR="00B2098F" w:rsidRPr="00375D71" w:rsidRDefault="00B2098F" w:rsidP="00ED65BD">
      <w:pPr>
        <w:pStyle w:val="ListParagraph"/>
        <w:numPr>
          <w:ilvl w:val="0"/>
          <w:numId w:val="17"/>
        </w:numPr>
        <w:rPr>
          <w:rFonts w:ascii="Arial" w:hAnsi="Arial" w:cs="Arial"/>
        </w:rPr>
      </w:pPr>
      <w:r w:rsidRPr="00375D71">
        <w:rPr>
          <w:rFonts w:ascii="Arial" w:hAnsi="Arial" w:cs="Arial"/>
        </w:rPr>
        <w:t>Determine review schedule for 2011-2012</w:t>
      </w:r>
    </w:p>
    <w:p w:rsidR="008C2871" w:rsidRPr="00375D71" w:rsidRDefault="00CF1734" w:rsidP="00ED65BD">
      <w:pPr>
        <w:pStyle w:val="ListParagraph"/>
        <w:rPr>
          <w:rFonts w:ascii="Arial" w:hAnsi="Arial" w:cs="Arial"/>
        </w:rPr>
      </w:pPr>
      <w:r w:rsidRPr="00375D71">
        <w:rPr>
          <w:rFonts w:ascii="Arial" w:eastAsia="Times New Roman" w:hAnsi="Arial" w:cs="Arial"/>
          <w:lang w:eastAsia="en-GB"/>
        </w:rPr>
        <w:br/>
      </w:r>
    </w:p>
    <w:p w:rsidR="00005A82" w:rsidRPr="00375D71" w:rsidRDefault="00005A82" w:rsidP="00ED65BD">
      <w:pPr>
        <w:rPr>
          <w:rFonts w:ascii="Arial" w:hAnsi="Arial" w:cs="Arial"/>
          <w:b/>
        </w:rPr>
      </w:pPr>
      <w:r w:rsidRPr="00375D71">
        <w:rPr>
          <w:rFonts w:ascii="Arial" w:hAnsi="Arial" w:cs="Arial"/>
          <w:b/>
        </w:rPr>
        <w:br w:type="page"/>
      </w:r>
    </w:p>
    <w:p w:rsidR="00541EA0" w:rsidRPr="00375D71" w:rsidRDefault="00541EA0" w:rsidP="00ED65BD">
      <w:pPr>
        <w:rPr>
          <w:rFonts w:ascii="Arial" w:hAnsi="Arial" w:cs="Arial"/>
          <w:b/>
        </w:rPr>
      </w:pPr>
      <w:r w:rsidRPr="00375D71">
        <w:rPr>
          <w:rFonts w:ascii="Arial" w:hAnsi="Arial" w:cs="Arial"/>
          <w:b/>
        </w:rPr>
        <w:lastRenderedPageBreak/>
        <w:t xml:space="preserve">Appendix 1: </w:t>
      </w:r>
      <w:r w:rsidR="008C2871" w:rsidRPr="00375D71">
        <w:rPr>
          <w:rFonts w:ascii="Arial" w:hAnsi="Arial" w:cs="Arial"/>
          <w:b/>
        </w:rPr>
        <w:t>Current PGR programme review pre-visit data request sheet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2700"/>
      </w:tblGrid>
      <w:tr w:rsidR="00541EA0" w:rsidRPr="00375D71" w:rsidTr="00541EA0">
        <w:trPr>
          <w:trHeight w:val="342"/>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b/>
              </w:rPr>
            </w:pPr>
            <w:r w:rsidRPr="00375D71">
              <w:rPr>
                <w:rFonts w:ascii="Arial" w:hAnsi="Arial" w:cs="Arial"/>
                <w:b/>
              </w:rPr>
              <w:t>Data</w:t>
            </w:r>
            <w:r w:rsidR="008C2871" w:rsidRPr="00375D71">
              <w:rPr>
                <w:rFonts w:ascii="Arial" w:hAnsi="Arial" w:cs="Arial"/>
                <w:b/>
              </w:rPr>
              <w:t xml:space="preserve"> (for the 3 academic years prior to the review)</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b/>
              </w:rPr>
            </w:pPr>
            <w:r w:rsidRPr="00375D71">
              <w:rPr>
                <w:rFonts w:ascii="Arial" w:hAnsi="Arial" w:cs="Arial"/>
                <w:b/>
              </w:rPr>
              <w:t>Provider</w:t>
            </w:r>
          </w:p>
        </w:tc>
      </w:tr>
      <w:tr w:rsidR="00541EA0" w:rsidRPr="00375D71" w:rsidTr="00785476">
        <w:trPr>
          <w:trHeight w:val="540"/>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A commentary on its Research degree programmes highlighting the facilities and resources available to support the programmes (including IT, infrastructural support and research facilities); the maintenance and enhancement of quality and standards; particular achievements and plans for future development.</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Department</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Staff/Student Committee Notes</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Department</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Feedback from external bodies e.g. sponsors</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Department</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Provision of and Student Participation in Research Skills Training</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Department</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Research Student Handbooks</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Department</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Minutes of Research Student Progression Board or its equivalent.</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Department</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A commentary on joint supervision and why it is done and the role of the Supervisor and the Director of Research.</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Department</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Progress reports for any candidates admitted under special academic arrangements,eg English language waivers</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 xml:space="preserve">Department </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Admissions Statistics – Applications and Offers</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Research Student Office</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Student Intake Data</w:t>
            </w:r>
            <w:r w:rsidR="003C0513" w:rsidRPr="00375D71">
              <w:rPr>
                <w:rFonts w:ascii="Arial" w:hAnsi="Arial" w:cs="Arial"/>
              </w:rPr>
              <w:t xml:space="preserve"> and population data</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Research Student Office</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Research Student FTE per Supervisor</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Research Student Office</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Student Withdrawals</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Research Student Office</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4 Year Research Degree Submission Rates</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Research Student Office</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Sources of Student Funding</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Research Student Office</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Number of Research Degree Supervisors</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Research Student Office</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Research Degrees Awarded</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Research Student Office</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Research Degree Outcomes e.g. referrals, fails</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Research Student Office</w:t>
            </w:r>
          </w:p>
        </w:tc>
      </w:tr>
      <w:tr w:rsidR="00541EA0" w:rsidRPr="00375D71" w:rsidTr="00785476">
        <w:trPr>
          <w:trHeight w:val="285"/>
        </w:trPr>
        <w:tc>
          <w:tcPr>
            <w:tcW w:w="6228"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rPr>
                <w:rFonts w:ascii="Arial" w:hAnsi="Arial" w:cs="Arial"/>
              </w:rPr>
            </w:pPr>
            <w:r w:rsidRPr="00375D71">
              <w:rPr>
                <w:rFonts w:ascii="Arial" w:hAnsi="Arial" w:cs="Arial"/>
              </w:rPr>
              <w:t>Appeals Data</w:t>
            </w:r>
          </w:p>
        </w:tc>
        <w:tc>
          <w:tcPr>
            <w:tcW w:w="2700" w:type="dxa"/>
            <w:tcBorders>
              <w:top w:val="single" w:sz="4" w:space="0" w:color="auto"/>
              <w:left w:val="single" w:sz="4" w:space="0" w:color="auto"/>
              <w:bottom w:val="single" w:sz="4" w:space="0" w:color="auto"/>
              <w:right w:val="single" w:sz="4" w:space="0" w:color="auto"/>
            </w:tcBorders>
            <w:vAlign w:val="center"/>
          </w:tcPr>
          <w:p w:rsidR="00541EA0" w:rsidRPr="00375D71" w:rsidRDefault="00541EA0" w:rsidP="00ED65BD">
            <w:pPr>
              <w:jc w:val="center"/>
              <w:rPr>
                <w:rFonts w:ascii="Arial" w:hAnsi="Arial" w:cs="Arial"/>
              </w:rPr>
            </w:pPr>
            <w:r w:rsidRPr="00375D71">
              <w:rPr>
                <w:rFonts w:ascii="Arial" w:hAnsi="Arial" w:cs="Arial"/>
              </w:rPr>
              <w:t>Research Student Office</w:t>
            </w:r>
          </w:p>
        </w:tc>
      </w:tr>
    </w:tbl>
    <w:p w:rsidR="003C0513" w:rsidRPr="00375D71" w:rsidRDefault="003C0513" w:rsidP="00ED65BD">
      <w:pPr>
        <w:pStyle w:val="PlainText"/>
        <w:spacing w:line="276" w:lineRule="auto"/>
        <w:rPr>
          <w:rFonts w:ascii="Arial" w:hAnsi="Arial" w:cs="Arial"/>
          <w:sz w:val="22"/>
          <w:szCs w:val="22"/>
        </w:rPr>
      </w:pPr>
    </w:p>
    <w:p w:rsidR="00F25F12" w:rsidRPr="00F04C2B" w:rsidRDefault="003C0513" w:rsidP="00F04C2B">
      <w:pPr>
        <w:pStyle w:val="PlainText"/>
        <w:spacing w:line="276" w:lineRule="auto"/>
        <w:rPr>
          <w:rFonts w:ascii="Arial" w:hAnsi="Arial" w:cs="Arial"/>
          <w:sz w:val="22"/>
          <w:szCs w:val="22"/>
        </w:rPr>
      </w:pPr>
      <w:r w:rsidRPr="00375D71">
        <w:rPr>
          <w:rFonts w:ascii="Arial" w:hAnsi="Arial" w:cs="Arial"/>
          <w:sz w:val="22"/>
          <w:szCs w:val="22"/>
        </w:rPr>
        <w:t xml:space="preserve">Available on the day: </w:t>
      </w:r>
      <w:r w:rsidR="00D92C5F" w:rsidRPr="00375D71">
        <w:rPr>
          <w:rFonts w:ascii="Arial" w:hAnsi="Arial" w:cs="Arial"/>
          <w:sz w:val="22"/>
          <w:szCs w:val="22"/>
        </w:rPr>
        <w:t xml:space="preserve">Student files including records of induction, annual progress review, supervisory meeting records, feedback to students, transferable skills training. </w:t>
      </w:r>
      <w:r w:rsidR="00C9128A" w:rsidRPr="00375D71">
        <w:rPr>
          <w:rFonts w:ascii="Arial" w:hAnsi="Arial" w:cs="Arial"/>
          <w:b/>
          <w:sz w:val="22"/>
          <w:szCs w:val="22"/>
        </w:rPr>
        <w:br w:type="page"/>
      </w:r>
      <w:r w:rsidR="00F25F12" w:rsidRPr="00375D71">
        <w:rPr>
          <w:rFonts w:ascii="Arial" w:hAnsi="Arial" w:cs="Arial"/>
          <w:b/>
          <w:sz w:val="22"/>
          <w:szCs w:val="22"/>
        </w:rPr>
        <w:lastRenderedPageBreak/>
        <w:t xml:space="preserve">Appendix 2: PGR PROGRAMME REVIEW: School of </w:t>
      </w:r>
      <w:r w:rsidR="008D2EFB" w:rsidRPr="00375D71">
        <w:rPr>
          <w:rFonts w:ascii="Arial" w:hAnsi="Arial" w:cs="Arial"/>
          <w:b/>
          <w:sz w:val="22"/>
          <w:szCs w:val="22"/>
        </w:rPr>
        <w:t>‘</w:t>
      </w:r>
      <w:r w:rsidR="00F25F12" w:rsidRPr="00375D71">
        <w:rPr>
          <w:rFonts w:ascii="Arial" w:hAnsi="Arial" w:cs="Arial"/>
          <w:b/>
          <w:sz w:val="22"/>
          <w:szCs w:val="22"/>
        </w:rPr>
        <w:t>XYZ</w:t>
      </w:r>
      <w:r w:rsidR="008D2EFB" w:rsidRPr="00375D71">
        <w:rPr>
          <w:rFonts w:ascii="Arial" w:hAnsi="Arial" w:cs="Arial"/>
          <w:b/>
          <w:sz w:val="22"/>
          <w:szCs w:val="22"/>
        </w:rPr>
        <w:t>’</w:t>
      </w:r>
    </w:p>
    <w:tbl>
      <w:tblPr>
        <w:tblStyle w:val="TableGrid"/>
        <w:tblW w:w="0" w:type="auto"/>
        <w:tblLook w:val="04A0" w:firstRow="1" w:lastRow="0" w:firstColumn="1" w:lastColumn="0" w:noHBand="0" w:noVBand="1"/>
      </w:tblPr>
      <w:tblGrid>
        <w:gridCol w:w="9242"/>
      </w:tblGrid>
      <w:tr w:rsidR="009F1BD3" w:rsidRPr="00375D71" w:rsidTr="00D72974">
        <w:trPr>
          <w:trHeight w:val="442"/>
        </w:trPr>
        <w:tc>
          <w:tcPr>
            <w:tcW w:w="9242" w:type="dxa"/>
            <w:shd w:val="pct10" w:color="auto" w:fill="auto"/>
          </w:tcPr>
          <w:p w:rsidR="009F1BD3" w:rsidRPr="00375D71" w:rsidRDefault="009F1BD3" w:rsidP="00ED65BD">
            <w:pPr>
              <w:spacing w:line="276" w:lineRule="auto"/>
              <w:rPr>
                <w:rFonts w:ascii="Arial" w:hAnsi="Arial" w:cs="Arial"/>
                <w:b/>
                <w:i/>
              </w:rPr>
            </w:pPr>
            <w:r w:rsidRPr="00375D71">
              <w:rPr>
                <w:rFonts w:ascii="Arial" w:hAnsi="Arial" w:cs="Arial"/>
                <w:b/>
                <w:i/>
              </w:rPr>
              <w:t>SECTION A: Student data</w:t>
            </w:r>
          </w:p>
          <w:p w:rsidR="009F1BD3" w:rsidRPr="00375D71" w:rsidRDefault="009F1BD3" w:rsidP="00EF7162">
            <w:pPr>
              <w:spacing w:line="276" w:lineRule="auto"/>
              <w:rPr>
                <w:rFonts w:ascii="Arial" w:hAnsi="Arial" w:cs="Arial"/>
              </w:rPr>
            </w:pPr>
            <w:r w:rsidRPr="00375D71">
              <w:rPr>
                <w:rFonts w:ascii="Arial" w:hAnsi="Arial" w:cs="Arial"/>
                <w:i/>
              </w:rPr>
              <w:t xml:space="preserve">This section will be completed by the Research Student Office and the data will be sent one month prior to the review. </w:t>
            </w:r>
          </w:p>
        </w:tc>
      </w:tr>
      <w:tr w:rsidR="009F1BD3" w:rsidRPr="00375D71" w:rsidTr="00D72974">
        <w:tc>
          <w:tcPr>
            <w:tcW w:w="9242" w:type="dxa"/>
          </w:tcPr>
          <w:p w:rsidR="009F1BD3" w:rsidRPr="00375D71" w:rsidRDefault="009F1BD3" w:rsidP="00ED65BD">
            <w:pPr>
              <w:spacing w:line="276" w:lineRule="auto"/>
              <w:rPr>
                <w:rFonts w:ascii="Arial" w:hAnsi="Arial" w:cs="Arial"/>
                <w:b/>
              </w:rPr>
            </w:pPr>
          </w:p>
          <w:p w:rsidR="009F1BD3" w:rsidRPr="00375D71" w:rsidRDefault="009F1BD3" w:rsidP="00ED65BD">
            <w:pPr>
              <w:pStyle w:val="ListParagraph"/>
              <w:numPr>
                <w:ilvl w:val="0"/>
                <w:numId w:val="12"/>
              </w:numPr>
              <w:spacing w:line="276" w:lineRule="auto"/>
              <w:rPr>
                <w:rFonts w:ascii="Arial" w:hAnsi="Arial" w:cs="Arial"/>
              </w:rPr>
            </w:pPr>
            <w:r w:rsidRPr="00375D71">
              <w:rPr>
                <w:rFonts w:ascii="Arial" w:hAnsi="Arial" w:cs="Arial"/>
              </w:rPr>
              <w:t>Admissions Statistics – Applications and Offers</w:t>
            </w:r>
          </w:p>
          <w:p w:rsidR="009F1BD3" w:rsidRPr="00375D71" w:rsidRDefault="009F1BD3" w:rsidP="00ED65BD">
            <w:pPr>
              <w:pStyle w:val="ListParagraph"/>
              <w:numPr>
                <w:ilvl w:val="0"/>
                <w:numId w:val="12"/>
              </w:numPr>
              <w:spacing w:line="276" w:lineRule="auto"/>
              <w:rPr>
                <w:rFonts w:ascii="Arial" w:hAnsi="Arial" w:cs="Arial"/>
              </w:rPr>
            </w:pPr>
            <w:r w:rsidRPr="00375D71">
              <w:rPr>
                <w:rFonts w:ascii="Arial" w:hAnsi="Arial" w:cs="Arial"/>
              </w:rPr>
              <w:t>Student Intake Data</w:t>
            </w:r>
          </w:p>
          <w:p w:rsidR="009F1BD3" w:rsidRPr="00375D71" w:rsidRDefault="009F1BD3" w:rsidP="00ED65BD">
            <w:pPr>
              <w:pStyle w:val="ListParagraph"/>
              <w:numPr>
                <w:ilvl w:val="0"/>
                <w:numId w:val="12"/>
              </w:numPr>
              <w:spacing w:line="276" w:lineRule="auto"/>
              <w:rPr>
                <w:rFonts w:ascii="Arial" w:hAnsi="Arial" w:cs="Arial"/>
              </w:rPr>
            </w:pPr>
            <w:r w:rsidRPr="00375D71">
              <w:rPr>
                <w:rFonts w:ascii="Arial" w:hAnsi="Arial" w:cs="Arial"/>
              </w:rPr>
              <w:t>Population Data</w:t>
            </w:r>
          </w:p>
          <w:p w:rsidR="009F1BD3" w:rsidRPr="00375D71" w:rsidRDefault="009F1BD3" w:rsidP="00ED65BD">
            <w:pPr>
              <w:pStyle w:val="ListParagraph"/>
              <w:numPr>
                <w:ilvl w:val="0"/>
                <w:numId w:val="12"/>
              </w:numPr>
              <w:spacing w:line="276" w:lineRule="auto"/>
              <w:rPr>
                <w:rFonts w:ascii="Arial" w:hAnsi="Arial" w:cs="Arial"/>
              </w:rPr>
            </w:pPr>
            <w:r w:rsidRPr="00375D71">
              <w:rPr>
                <w:rFonts w:ascii="Arial" w:hAnsi="Arial" w:cs="Arial"/>
              </w:rPr>
              <w:t>Number of research degree supervisors and research student FTE per supervisor</w:t>
            </w:r>
          </w:p>
          <w:p w:rsidR="009F1BD3" w:rsidRPr="00375D71" w:rsidRDefault="009F1BD3" w:rsidP="00ED65BD">
            <w:pPr>
              <w:pStyle w:val="ListParagraph"/>
              <w:numPr>
                <w:ilvl w:val="0"/>
                <w:numId w:val="12"/>
              </w:numPr>
              <w:spacing w:line="276" w:lineRule="auto"/>
              <w:rPr>
                <w:rFonts w:ascii="Arial" w:hAnsi="Arial" w:cs="Arial"/>
              </w:rPr>
            </w:pPr>
            <w:r w:rsidRPr="00375D71">
              <w:rPr>
                <w:rFonts w:ascii="Arial" w:hAnsi="Arial" w:cs="Arial"/>
              </w:rPr>
              <w:t>Student Withdrawals</w:t>
            </w:r>
          </w:p>
          <w:p w:rsidR="009F1BD3" w:rsidRPr="00375D71" w:rsidRDefault="009F1BD3" w:rsidP="00ED65BD">
            <w:pPr>
              <w:pStyle w:val="ListParagraph"/>
              <w:numPr>
                <w:ilvl w:val="0"/>
                <w:numId w:val="12"/>
              </w:numPr>
              <w:spacing w:line="276" w:lineRule="auto"/>
              <w:rPr>
                <w:rFonts w:ascii="Arial" w:hAnsi="Arial" w:cs="Arial"/>
              </w:rPr>
            </w:pPr>
            <w:r w:rsidRPr="00375D71">
              <w:rPr>
                <w:rFonts w:ascii="Arial" w:hAnsi="Arial" w:cs="Arial"/>
              </w:rPr>
              <w:t>4 Year Research Degree Submission Rates</w:t>
            </w:r>
          </w:p>
          <w:p w:rsidR="009F1BD3" w:rsidRPr="00375D71" w:rsidRDefault="009F1BD3" w:rsidP="00ED65BD">
            <w:pPr>
              <w:pStyle w:val="ListParagraph"/>
              <w:numPr>
                <w:ilvl w:val="0"/>
                <w:numId w:val="12"/>
              </w:numPr>
              <w:spacing w:line="276" w:lineRule="auto"/>
              <w:rPr>
                <w:rFonts w:ascii="Arial" w:hAnsi="Arial" w:cs="Arial"/>
              </w:rPr>
            </w:pPr>
            <w:r w:rsidRPr="00375D71">
              <w:rPr>
                <w:rFonts w:ascii="Arial" w:hAnsi="Arial" w:cs="Arial"/>
              </w:rPr>
              <w:t>Sources of Student Funding</w:t>
            </w:r>
          </w:p>
          <w:p w:rsidR="009F1BD3" w:rsidRPr="00375D71" w:rsidRDefault="009F1BD3" w:rsidP="00ED65BD">
            <w:pPr>
              <w:pStyle w:val="ListParagraph"/>
              <w:numPr>
                <w:ilvl w:val="0"/>
                <w:numId w:val="12"/>
              </w:numPr>
              <w:spacing w:line="276" w:lineRule="auto"/>
              <w:rPr>
                <w:rFonts w:ascii="Arial" w:hAnsi="Arial" w:cs="Arial"/>
              </w:rPr>
            </w:pPr>
            <w:r w:rsidRPr="00375D71">
              <w:rPr>
                <w:rFonts w:ascii="Arial" w:hAnsi="Arial" w:cs="Arial"/>
              </w:rPr>
              <w:t>Research Degrees Awarded</w:t>
            </w:r>
          </w:p>
          <w:p w:rsidR="009F1BD3" w:rsidRPr="00375D71" w:rsidRDefault="009F1BD3" w:rsidP="00ED65BD">
            <w:pPr>
              <w:pStyle w:val="ListParagraph"/>
              <w:numPr>
                <w:ilvl w:val="0"/>
                <w:numId w:val="12"/>
              </w:numPr>
              <w:spacing w:line="276" w:lineRule="auto"/>
              <w:rPr>
                <w:rFonts w:ascii="Arial" w:hAnsi="Arial" w:cs="Arial"/>
              </w:rPr>
            </w:pPr>
            <w:r w:rsidRPr="00375D71">
              <w:rPr>
                <w:rFonts w:ascii="Arial" w:hAnsi="Arial" w:cs="Arial"/>
              </w:rPr>
              <w:t>Research Degree Outcomes e.g. referrals, fails</w:t>
            </w:r>
          </w:p>
          <w:p w:rsidR="009F1BD3" w:rsidRPr="00375D71" w:rsidRDefault="009F1BD3" w:rsidP="00ED65BD">
            <w:pPr>
              <w:pStyle w:val="ListParagraph"/>
              <w:numPr>
                <w:ilvl w:val="0"/>
                <w:numId w:val="12"/>
              </w:numPr>
              <w:spacing w:line="276" w:lineRule="auto"/>
              <w:rPr>
                <w:rFonts w:ascii="Arial" w:hAnsi="Arial" w:cs="Arial"/>
                <w:i/>
              </w:rPr>
            </w:pPr>
            <w:r w:rsidRPr="00375D71">
              <w:rPr>
                <w:rFonts w:ascii="Arial" w:hAnsi="Arial" w:cs="Arial"/>
              </w:rPr>
              <w:t>Appeals Data</w:t>
            </w:r>
          </w:p>
          <w:p w:rsidR="009F1BD3" w:rsidRPr="00375D71" w:rsidRDefault="009F1BD3" w:rsidP="00ED65BD">
            <w:pPr>
              <w:spacing w:line="276" w:lineRule="auto"/>
              <w:rPr>
                <w:rFonts w:ascii="Arial" w:hAnsi="Arial" w:cs="Arial"/>
                <w:i/>
              </w:rPr>
            </w:pPr>
          </w:p>
        </w:tc>
      </w:tr>
      <w:tr w:rsidR="00F25F12" w:rsidRPr="00375D71" w:rsidTr="00C7639C">
        <w:tc>
          <w:tcPr>
            <w:tcW w:w="9242" w:type="dxa"/>
            <w:shd w:val="pct10" w:color="auto" w:fill="auto"/>
          </w:tcPr>
          <w:p w:rsidR="00F25F12" w:rsidRPr="00375D71" w:rsidRDefault="009F1BD3" w:rsidP="00ED65BD">
            <w:pPr>
              <w:spacing w:line="276" w:lineRule="auto"/>
              <w:rPr>
                <w:rFonts w:ascii="Arial" w:hAnsi="Arial" w:cs="Arial"/>
                <w:b/>
                <w:i/>
              </w:rPr>
            </w:pPr>
            <w:r w:rsidRPr="00375D71">
              <w:rPr>
                <w:rFonts w:ascii="Arial" w:hAnsi="Arial" w:cs="Arial"/>
                <w:b/>
                <w:i/>
              </w:rPr>
              <w:t>SECTION B</w:t>
            </w:r>
            <w:r w:rsidR="00F25F12" w:rsidRPr="00375D71">
              <w:rPr>
                <w:rFonts w:ascii="Arial" w:hAnsi="Arial" w:cs="Arial"/>
                <w:b/>
                <w:i/>
              </w:rPr>
              <w:t xml:space="preserve">: Commentary to be provided by school, one week prior to review </w:t>
            </w:r>
          </w:p>
          <w:p w:rsidR="00F25F12" w:rsidRPr="00375D71" w:rsidRDefault="00F25F12" w:rsidP="00ED65BD">
            <w:pPr>
              <w:spacing w:line="276" w:lineRule="auto"/>
              <w:rPr>
                <w:rFonts w:ascii="Arial" w:hAnsi="Arial" w:cs="Arial"/>
                <w:i/>
              </w:rPr>
            </w:pPr>
            <w:r w:rsidRPr="00375D71">
              <w:rPr>
                <w:rFonts w:ascii="Arial" w:hAnsi="Arial" w:cs="Arial"/>
                <w:i/>
              </w:rPr>
              <w:t>Please complete section A, providing 3-4 pages of relevant information on:</w:t>
            </w:r>
          </w:p>
          <w:p w:rsidR="00521A95" w:rsidRPr="00375D71" w:rsidRDefault="00521A95" w:rsidP="00ED65BD">
            <w:pPr>
              <w:spacing w:line="276" w:lineRule="auto"/>
              <w:rPr>
                <w:rFonts w:ascii="Arial" w:hAnsi="Arial" w:cs="Arial"/>
                <w:i/>
              </w:rPr>
            </w:pPr>
          </w:p>
        </w:tc>
      </w:tr>
      <w:tr w:rsidR="00F25F12" w:rsidRPr="00375D71" w:rsidTr="00C7639C">
        <w:tc>
          <w:tcPr>
            <w:tcW w:w="9242" w:type="dxa"/>
          </w:tcPr>
          <w:p w:rsidR="00F25F12" w:rsidRPr="00375D71" w:rsidRDefault="00F25F12" w:rsidP="00ED65BD">
            <w:pPr>
              <w:spacing w:line="276" w:lineRule="auto"/>
              <w:rPr>
                <w:rFonts w:ascii="Arial" w:hAnsi="Arial" w:cs="Arial"/>
              </w:rPr>
            </w:pPr>
            <w:r w:rsidRPr="00375D71">
              <w:rPr>
                <w:rFonts w:ascii="Arial" w:hAnsi="Arial" w:cs="Arial"/>
                <w:b/>
              </w:rPr>
              <w:t xml:space="preserve">A) </w:t>
            </w:r>
            <w:r w:rsidRPr="00375D71">
              <w:rPr>
                <w:rFonts w:ascii="Arial" w:hAnsi="Arial" w:cs="Arial"/>
                <w:b/>
                <w:i/>
              </w:rPr>
              <w:t>Research Culture</w:t>
            </w:r>
            <w:r w:rsidRPr="00375D71">
              <w:rPr>
                <w:rFonts w:ascii="Arial" w:hAnsi="Arial" w:cs="Arial"/>
                <w:i/>
              </w:rPr>
              <w:t>: Include information on School  research culture and structure, the role of the PhD student within the school, particular achievements of PGR students, a commentary on joint supervision and why it is done, the role of the Supervisor and the Director of Research and any other information you feel is relevant.</w:t>
            </w:r>
          </w:p>
          <w:p w:rsidR="00F25F12" w:rsidRPr="00375D71" w:rsidRDefault="00F25F12" w:rsidP="00ED65BD">
            <w:pPr>
              <w:spacing w:line="276" w:lineRule="auto"/>
              <w:rPr>
                <w:rFonts w:ascii="Arial" w:hAnsi="Arial" w:cs="Arial"/>
              </w:rPr>
            </w:pPr>
          </w:p>
          <w:p w:rsidR="00F25F12" w:rsidRPr="00375D71" w:rsidRDefault="00F25F12" w:rsidP="00ED65BD">
            <w:pPr>
              <w:spacing w:line="276" w:lineRule="auto"/>
              <w:rPr>
                <w:rFonts w:ascii="Arial" w:hAnsi="Arial" w:cs="Arial"/>
              </w:rPr>
            </w:pPr>
          </w:p>
          <w:p w:rsidR="00F25F12" w:rsidRPr="00375D71" w:rsidRDefault="00F25F12" w:rsidP="00ED65BD">
            <w:pPr>
              <w:spacing w:line="276" w:lineRule="auto"/>
              <w:rPr>
                <w:rFonts w:ascii="Arial" w:hAnsi="Arial" w:cs="Arial"/>
              </w:rPr>
            </w:pPr>
          </w:p>
        </w:tc>
      </w:tr>
      <w:tr w:rsidR="00F25F12" w:rsidRPr="00375D71" w:rsidTr="00C7639C">
        <w:tc>
          <w:tcPr>
            <w:tcW w:w="9242" w:type="dxa"/>
          </w:tcPr>
          <w:p w:rsidR="00F25F12" w:rsidRPr="00375D71" w:rsidRDefault="00F25F12" w:rsidP="00ED65BD">
            <w:pPr>
              <w:spacing w:line="276" w:lineRule="auto"/>
              <w:rPr>
                <w:rFonts w:ascii="Arial" w:hAnsi="Arial" w:cs="Arial"/>
              </w:rPr>
            </w:pPr>
            <w:r w:rsidRPr="00375D71">
              <w:rPr>
                <w:rFonts w:ascii="Arial" w:hAnsi="Arial" w:cs="Arial"/>
                <w:b/>
              </w:rPr>
              <w:t>B) Admissions and Recruitment:</w:t>
            </w:r>
            <w:r w:rsidRPr="00375D71">
              <w:rPr>
                <w:rFonts w:ascii="Arial" w:hAnsi="Arial" w:cs="Arial"/>
              </w:rPr>
              <w:t xml:space="preserve"> </w:t>
            </w:r>
            <w:r w:rsidRPr="00375D71">
              <w:rPr>
                <w:rFonts w:ascii="Arial" w:hAnsi="Arial" w:cs="Arial"/>
                <w:i/>
              </w:rPr>
              <w:t xml:space="preserve">Include a description of the school’s recruitment process, selection criteria, application </w:t>
            </w:r>
            <w:r w:rsidR="00950697" w:rsidRPr="00375D71">
              <w:rPr>
                <w:rFonts w:ascii="Arial" w:hAnsi="Arial" w:cs="Arial"/>
                <w:i/>
              </w:rPr>
              <w:t>turn-around times, interview policy</w:t>
            </w:r>
            <w:r w:rsidRPr="00375D71">
              <w:rPr>
                <w:rFonts w:ascii="Arial" w:hAnsi="Arial" w:cs="Arial"/>
                <w:i/>
              </w:rPr>
              <w:t>, school induction programme and any other information you feel is relevant.</w:t>
            </w:r>
          </w:p>
          <w:p w:rsidR="00F25F12" w:rsidRPr="00375D71" w:rsidRDefault="00F25F12" w:rsidP="00ED65BD">
            <w:pPr>
              <w:spacing w:line="276" w:lineRule="auto"/>
              <w:rPr>
                <w:rFonts w:ascii="Arial" w:hAnsi="Arial" w:cs="Arial"/>
                <w:i/>
              </w:rPr>
            </w:pPr>
          </w:p>
          <w:p w:rsidR="00F25F12" w:rsidRPr="00375D71" w:rsidRDefault="00F25F12" w:rsidP="00ED65BD">
            <w:pPr>
              <w:spacing w:line="276" w:lineRule="auto"/>
              <w:rPr>
                <w:rFonts w:ascii="Arial" w:hAnsi="Arial" w:cs="Arial"/>
                <w:b/>
                <w:i/>
              </w:rPr>
            </w:pPr>
          </w:p>
          <w:p w:rsidR="00F25F12" w:rsidRPr="00375D71" w:rsidRDefault="00F25F12" w:rsidP="00ED65BD">
            <w:pPr>
              <w:spacing w:line="276" w:lineRule="auto"/>
              <w:rPr>
                <w:rFonts w:ascii="Arial" w:hAnsi="Arial" w:cs="Arial"/>
                <w:b/>
                <w:i/>
              </w:rPr>
            </w:pPr>
          </w:p>
        </w:tc>
      </w:tr>
      <w:tr w:rsidR="00F25F12" w:rsidRPr="00375D71" w:rsidTr="00C7639C">
        <w:tc>
          <w:tcPr>
            <w:tcW w:w="9242" w:type="dxa"/>
          </w:tcPr>
          <w:p w:rsidR="00F25F12" w:rsidRPr="00375D71" w:rsidRDefault="00F25F12" w:rsidP="00ED65BD">
            <w:pPr>
              <w:spacing w:line="276" w:lineRule="auto"/>
              <w:rPr>
                <w:rFonts w:ascii="Arial" w:hAnsi="Arial" w:cs="Arial"/>
                <w:i/>
              </w:rPr>
            </w:pPr>
            <w:r w:rsidRPr="00375D71">
              <w:rPr>
                <w:rFonts w:ascii="Arial" w:hAnsi="Arial" w:cs="Arial"/>
                <w:b/>
              </w:rPr>
              <w:t>C) Progression:</w:t>
            </w:r>
            <w:r w:rsidRPr="00375D71">
              <w:rPr>
                <w:rFonts w:ascii="Arial" w:hAnsi="Arial" w:cs="Arial"/>
              </w:rPr>
              <w:t xml:space="preserve"> </w:t>
            </w:r>
            <w:r w:rsidRPr="00375D71">
              <w:rPr>
                <w:rFonts w:ascii="Arial" w:hAnsi="Arial" w:cs="Arial"/>
                <w:i/>
              </w:rPr>
              <w:t>Include information on the maintenance and enhancement of quality and standards, methods employed to ensure submission within four years, frequency of meetings between students and supervisors and procedures used to document these meetings , progress reviews, progress reports, progression boards, provision of Research Skills Training and information on levels of student participation.</w:t>
            </w:r>
          </w:p>
          <w:p w:rsidR="00F25F12" w:rsidRPr="00375D71" w:rsidRDefault="00F25F12" w:rsidP="00ED65BD">
            <w:pPr>
              <w:spacing w:line="276" w:lineRule="auto"/>
              <w:rPr>
                <w:rFonts w:ascii="Arial" w:hAnsi="Arial" w:cs="Arial"/>
                <w:b/>
                <w:i/>
              </w:rPr>
            </w:pPr>
          </w:p>
          <w:p w:rsidR="00F25F12" w:rsidRPr="00375D71" w:rsidRDefault="00F25F12" w:rsidP="00ED65BD">
            <w:pPr>
              <w:spacing w:line="276" w:lineRule="auto"/>
              <w:rPr>
                <w:rFonts w:ascii="Arial" w:hAnsi="Arial" w:cs="Arial"/>
                <w:b/>
                <w:i/>
              </w:rPr>
            </w:pPr>
          </w:p>
          <w:p w:rsidR="00F25F12" w:rsidRPr="00375D71" w:rsidRDefault="00F25F12" w:rsidP="00ED65BD">
            <w:pPr>
              <w:spacing w:line="276" w:lineRule="auto"/>
              <w:rPr>
                <w:rFonts w:ascii="Arial" w:hAnsi="Arial" w:cs="Arial"/>
                <w:b/>
                <w:i/>
              </w:rPr>
            </w:pPr>
          </w:p>
        </w:tc>
      </w:tr>
      <w:tr w:rsidR="00F25F12" w:rsidRPr="00375D71" w:rsidTr="00C7639C">
        <w:tc>
          <w:tcPr>
            <w:tcW w:w="9242" w:type="dxa"/>
          </w:tcPr>
          <w:p w:rsidR="00F25F12" w:rsidRPr="00375D71" w:rsidRDefault="00F25F12" w:rsidP="00ED65BD">
            <w:pPr>
              <w:spacing w:line="276" w:lineRule="auto"/>
              <w:rPr>
                <w:rFonts w:ascii="Arial" w:hAnsi="Arial" w:cs="Arial"/>
              </w:rPr>
            </w:pPr>
            <w:r w:rsidRPr="00375D71">
              <w:rPr>
                <w:rFonts w:ascii="Arial" w:hAnsi="Arial" w:cs="Arial"/>
                <w:b/>
              </w:rPr>
              <w:t>D) Student Experience:</w:t>
            </w:r>
            <w:r w:rsidRPr="00375D71">
              <w:rPr>
                <w:rFonts w:ascii="Arial" w:hAnsi="Arial" w:cs="Arial"/>
                <w:i/>
              </w:rPr>
              <w:t xml:space="preserve"> Include information on facilities and resources available to support PhD programmes, work space, IT, infrastructural support, conference and travel funds, research facilities, details of departmental seminars or conferences, social events and department community</w:t>
            </w:r>
            <w:r w:rsidR="00853ADA" w:rsidRPr="00375D71">
              <w:rPr>
                <w:rFonts w:ascii="Arial" w:hAnsi="Arial" w:cs="Arial"/>
                <w:i/>
              </w:rPr>
              <w:t>.</w:t>
            </w:r>
          </w:p>
          <w:p w:rsidR="00F25F12" w:rsidRPr="00375D71" w:rsidRDefault="00F25F12" w:rsidP="00ED65BD">
            <w:pPr>
              <w:spacing w:line="276" w:lineRule="auto"/>
              <w:rPr>
                <w:rFonts w:ascii="Arial" w:hAnsi="Arial" w:cs="Arial"/>
              </w:rPr>
            </w:pPr>
          </w:p>
          <w:p w:rsidR="00F25F12" w:rsidRPr="00375D71" w:rsidRDefault="00F25F12" w:rsidP="00ED65BD">
            <w:pPr>
              <w:spacing w:line="276" w:lineRule="auto"/>
              <w:rPr>
                <w:rFonts w:ascii="Arial" w:hAnsi="Arial" w:cs="Arial"/>
              </w:rPr>
            </w:pPr>
          </w:p>
          <w:p w:rsidR="00F25F12" w:rsidRPr="00375D71" w:rsidRDefault="00F25F12" w:rsidP="00ED65BD">
            <w:pPr>
              <w:spacing w:line="276" w:lineRule="auto"/>
              <w:rPr>
                <w:rFonts w:ascii="Arial" w:hAnsi="Arial" w:cs="Arial"/>
              </w:rPr>
            </w:pPr>
          </w:p>
        </w:tc>
      </w:tr>
      <w:tr w:rsidR="00F25F12" w:rsidRPr="00375D71" w:rsidTr="00C7639C">
        <w:tc>
          <w:tcPr>
            <w:tcW w:w="9242" w:type="dxa"/>
            <w:tcBorders>
              <w:bottom w:val="single" w:sz="4" w:space="0" w:color="auto"/>
            </w:tcBorders>
          </w:tcPr>
          <w:p w:rsidR="00F25F12" w:rsidRPr="00375D71" w:rsidRDefault="00F25F12" w:rsidP="00ED65BD">
            <w:pPr>
              <w:spacing w:line="276" w:lineRule="auto"/>
              <w:rPr>
                <w:rFonts w:ascii="Arial" w:hAnsi="Arial" w:cs="Arial"/>
                <w:b/>
              </w:rPr>
            </w:pPr>
            <w:r w:rsidRPr="00375D71">
              <w:rPr>
                <w:rFonts w:ascii="Arial" w:hAnsi="Arial" w:cs="Arial"/>
                <w:b/>
              </w:rPr>
              <w:lastRenderedPageBreak/>
              <w:t>E) Plans for future development</w:t>
            </w:r>
          </w:p>
          <w:p w:rsidR="00521A95" w:rsidRPr="00375D71" w:rsidRDefault="00521A95" w:rsidP="00ED65BD">
            <w:pPr>
              <w:spacing w:line="276" w:lineRule="auto"/>
              <w:rPr>
                <w:rFonts w:ascii="Arial" w:hAnsi="Arial" w:cs="Arial"/>
              </w:rPr>
            </w:pPr>
          </w:p>
          <w:p w:rsidR="00521A95" w:rsidRPr="00375D71" w:rsidRDefault="00521A95" w:rsidP="00ED65BD">
            <w:pPr>
              <w:spacing w:line="276" w:lineRule="auto"/>
              <w:rPr>
                <w:rFonts w:ascii="Arial" w:hAnsi="Arial" w:cs="Arial"/>
              </w:rPr>
            </w:pPr>
          </w:p>
          <w:p w:rsidR="00F25F12" w:rsidRPr="00375D71" w:rsidRDefault="00F25F12" w:rsidP="00ED65BD">
            <w:pPr>
              <w:spacing w:line="276" w:lineRule="auto"/>
              <w:rPr>
                <w:rFonts w:ascii="Arial" w:hAnsi="Arial" w:cs="Arial"/>
              </w:rPr>
            </w:pPr>
          </w:p>
        </w:tc>
      </w:tr>
      <w:tr w:rsidR="00F25F12" w:rsidRPr="00375D71" w:rsidTr="00C7639C">
        <w:tc>
          <w:tcPr>
            <w:tcW w:w="9242" w:type="dxa"/>
            <w:shd w:val="pct10" w:color="auto" w:fill="auto"/>
          </w:tcPr>
          <w:p w:rsidR="00F25F12" w:rsidRPr="00375D71" w:rsidRDefault="009F1BD3" w:rsidP="00ED65BD">
            <w:pPr>
              <w:spacing w:line="276" w:lineRule="auto"/>
              <w:rPr>
                <w:rFonts w:ascii="Arial" w:hAnsi="Arial" w:cs="Arial"/>
                <w:b/>
                <w:i/>
              </w:rPr>
            </w:pPr>
            <w:r w:rsidRPr="00375D71">
              <w:rPr>
                <w:rFonts w:ascii="Arial" w:hAnsi="Arial" w:cs="Arial"/>
                <w:b/>
                <w:i/>
              </w:rPr>
              <w:t>SECTION C</w:t>
            </w:r>
            <w:r w:rsidR="00F25F12" w:rsidRPr="00375D71">
              <w:rPr>
                <w:rFonts w:ascii="Arial" w:hAnsi="Arial" w:cs="Arial"/>
                <w:b/>
                <w:i/>
              </w:rPr>
              <w:t>: Supporting documents to be provided by the school, one week prior to review</w:t>
            </w:r>
          </w:p>
          <w:p w:rsidR="00F25F12" w:rsidRPr="00375D71" w:rsidRDefault="00F25F12" w:rsidP="00ED65BD">
            <w:pPr>
              <w:spacing w:line="276" w:lineRule="auto"/>
              <w:rPr>
                <w:rFonts w:ascii="Arial" w:hAnsi="Arial" w:cs="Arial"/>
              </w:rPr>
            </w:pPr>
            <w:r w:rsidRPr="00375D71">
              <w:rPr>
                <w:rFonts w:ascii="Arial" w:hAnsi="Arial" w:cs="Arial"/>
                <w:i/>
              </w:rPr>
              <w:t xml:space="preserve">Please </w:t>
            </w:r>
            <w:r w:rsidR="00C9128A" w:rsidRPr="00375D71">
              <w:rPr>
                <w:rFonts w:ascii="Arial" w:hAnsi="Arial" w:cs="Arial"/>
                <w:i/>
              </w:rPr>
              <w:t>send/</w:t>
            </w:r>
            <w:r w:rsidRPr="00375D71">
              <w:rPr>
                <w:rFonts w:ascii="Arial" w:hAnsi="Arial" w:cs="Arial"/>
                <w:i/>
              </w:rPr>
              <w:t>attach the following documents, if available</w:t>
            </w:r>
            <w:r w:rsidRPr="00375D71">
              <w:rPr>
                <w:rFonts w:ascii="Arial" w:hAnsi="Arial" w:cs="Arial"/>
                <w:b/>
                <w:i/>
              </w:rPr>
              <w:t>:</w:t>
            </w:r>
          </w:p>
        </w:tc>
      </w:tr>
      <w:tr w:rsidR="00F25F12" w:rsidRPr="00375D71" w:rsidTr="00C7639C">
        <w:tc>
          <w:tcPr>
            <w:tcW w:w="9242" w:type="dxa"/>
            <w:tcBorders>
              <w:bottom w:val="single" w:sz="4" w:space="0" w:color="auto"/>
            </w:tcBorders>
          </w:tcPr>
          <w:p w:rsidR="00F25F12" w:rsidRPr="00375D71" w:rsidRDefault="00F25F12" w:rsidP="00ED65BD">
            <w:pPr>
              <w:pStyle w:val="ListParagraph"/>
              <w:spacing w:line="276" w:lineRule="auto"/>
              <w:rPr>
                <w:rFonts w:ascii="Arial" w:hAnsi="Arial" w:cs="Arial"/>
              </w:rPr>
            </w:pPr>
          </w:p>
          <w:p w:rsidR="00F25F12" w:rsidRPr="00375D71" w:rsidRDefault="00F25F12" w:rsidP="00ED65BD">
            <w:pPr>
              <w:pStyle w:val="ListParagraph"/>
              <w:numPr>
                <w:ilvl w:val="0"/>
                <w:numId w:val="19"/>
              </w:numPr>
              <w:spacing w:line="276" w:lineRule="auto"/>
              <w:rPr>
                <w:rFonts w:ascii="Arial" w:hAnsi="Arial" w:cs="Arial"/>
              </w:rPr>
            </w:pPr>
            <w:r w:rsidRPr="00375D71">
              <w:rPr>
                <w:rFonts w:ascii="Arial" w:hAnsi="Arial" w:cs="Arial"/>
              </w:rPr>
              <w:t>Student Handbook  [   ]</w:t>
            </w:r>
          </w:p>
          <w:p w:rsidR="00F25F12" w:rsidRPr="00375D71" w:rsidRDefault="00F25F12" w:rsidP="00ED65BD">
            <w:pPr>
              <w:pStyle w:val="ListParagraph"/>
              <w:spacing w:line="276" w:lineRule="auto"/>
              <w:rPr>
                <w:rFonts w:ascii="Arial" w:hAnsi="Arial" w:cs="Arial"/>
              </w:rPr>
            </w:pPr>
          </w:p>
          <w:p w:rsidR="00F25F12" w:rsidRPr="00375D71" w:rsidRDefault="00F25F12" w:rsidP="00ED65BD">
            <w:pPr>
              <w:pStyle w:val="ListParagraph"/>
              <w:numPr>
                <w:ilvl w:val="0"/>
                <w:numId w:val="19"/>
              </w:numPr>
              <w:spacing w:line="276" w:lineRule="auto"/>
              <w:rPr>
                <w:rFonts w:ascii="Arial" w:hAnsi="Arial" w:cs="Arial"/>
              </w:rPr>
            </w:pPr>
            <w:r w:rsidRPr="00375D71">
              <w:rPr>
                <w:rFonts w:ascii="Arial" w:hAnsi="Arial" w:cs="Arial"/>
              </w:rPr>
              <w:t>Seminar series and/or departmental conference programme [   ]</w:t>
            </w:r>
          </w:p>
          <w:p w:rsidR="00F25F12" w:rsidRPr="00375D71" w:rsidRDefault="00F25F12" w:rsidP="00ED65BD">
            <w:pPr>
              <w:pStyle w:val="ListParagraph"/>
              <w:spacing w:line="276" w:lineRule="auto"/>
              <w:rPr>
                <w:rFonts w:ascii="Arial" w:hAnsi="Arial" w:cs="Arial"/>
              </w:rPr>
            </w:pPr>
          </w:p>
          <w:p w:rsidR="00F25F12" w:rsidRPr="00375D71" w:rsidRDefault="00F25F12" w:rsidP="00ED65BD">
            <w:pPr>
              <w:pStyle w:val="ListParagraph"/>
              <w:numPr>
                <w:ilvl w:val="0"/>
                <w:numId w:val="19"/>
              </w:numPr>
              <w:spacing w:line="276" w:lineRule="auto"/>
              <w:rPr>
                <w:rFonts w:ascii="Arial" w:hAnsi="Arial" w:cs="Arial"/>
              </w:rPr>
            </w:pPr>
            <w:r w:rsidRPr="00375D71">
              <w:rPr>
                <w:rFonts w:ascii="Arial" w:hAnsi="Arial" w:cs="Arial"/>
              </w:rPr>
              <w:t>Feedback from external collaborators or sponsors of PhD programmes [   ]</w:t>
            </w:r>
          </w:p>
          <w:p w:rsidR="00F25F12" w:rsidRPr="00375D71" w:rsidRDefault="00F25F12" w:rsidP="00ED65BD">
            <w:pPr>
              <w:spacing w:line="276" w:lineRule="auto"/>
              <w:rPr>
                <w:rFonts w:ascii="Arial" w:hAnsi="Arial" w:cs="Arial"/>
              </w:rPr>
            </w:pPr>
          </w:p>
          <w:p w:rsidR="00F25F12" w:rsidRPr="00375D71" w:rsidRDefault="00F25F12" w:rsidP="00ED65BD">
            <w:pPr>
              <w:pStyle w:val="ListParagraph"/>
              <w:numPr>
                <w:ilvl w:val="0"/>
                <w:numId w:val="19"/>
              </w:numPr>
              <w:spacing w:line="276" w:lineRule="auto"/>
              <w:rPr>
                <w:rFonts w:ascii="Arial" w:hAnsi="Arial" w:cs="Arial"/>
              </w:rPr>
            </w:pPr>
            <w:r w:rsidRPr="00375D71">
              <w:rPr>
                <w:rFonts w:ascii="Arial" w:hAnsi="Arial" w:cs="Arial"/>
              </w:rPr>
              <w:t xml:space="preserve"> Staff/Student Committee Notes [   ]</w:t>
            </w:r>
          </w:p>
          <w:p w:rsidR="00F25F12" w:rsidRPr="00375D71" w:rsidRDefault="00F25F12" w:rsidP="00ED65BD">
            <w:pPr>
              <w:spacing w:line="276" w:lineRule="auto"/>
              <w:rPr>
                <w:rFonts w:ascii="Arial" w:hAnsi="Arial" w:cs="Arial"/>
              </w:rPr>
            </w:pPr>
          </w:p>
          <w:p w:rsidR="00F25F12" w:rsidRPr="00375D71" w:rsidRDefault="00F25F12" w:rsidP="00ED65BD">
            <w:pPr>
              <w:pStyle w:val="ListParagraph"/>
              <w:numPr>
                <w:ilvl w:val="0"/>
                <w:numId w:val="19"/>
              </w:numPr>
              <w:spacing w:line="276" w:lineRule="auto"/>
              <w:rPr>
                <w:rFonts w:ascii="Arial" w:hAnsi="Arial" w:cs="Arial"/>
              </w:rPr>
            </w:pPr>
            <w:r w:rsidRPr="00375D71">
              <w:rPr>
                <w:rFonts w:ascii="Arial" w:hAnsi="Arial" w:cs="Arial"/>
              </w:rPr>
              <w:t>Minutes of Research Student Progression Board or its equivalent [   ]</w:t>
            </w:r>
          </w:p>
          <w:p w:rsidR="00414B20" w:rsidRPr="00375D71" w:rsidRDefault="00414B20" w:rsidP="00ED65BD">
            <w:pPr>
              <w:pStyle w:val="ListParagraph"/>
              <w:spacing w:line="276" w:lineRule="auto"/>
              <w:rPr>
                <w:rFonts w:ascii="Arial" w:hAnsi="Arial" w:cs="Arial"/>
              </w:rPr>
            </w:pPr>
          </w:p>
          <w:p w:rsidR="00F25F12" w:rsidRPr="00375D71" w:rsidRDefault="00414B20" w:rsidP="00ED65BD">
            <w:pPr>
              <w:pStyle w:val="ListParagraph"/>
              <w:numPr>
                <w:ilvl w:val="0"/>
                <w:numId w:val="19"/>
              </w:numPr>
              <w:spacing w:line="276" w:lineRule="auto"/>
              <w:rPr>
                <w:rFonts w:ascii="Arial" w:hAnsi="Arial" w:cs="Arial"/>
              </w:rPr>
            </w:pPr>
            <w:r w:rsidRPr="00375D71">
              <w:rPr>
                <w:rFonts w:ascii="Arial" w:hAnsi="Arial" w:cs="Arial"/>
              </w:rPr>
              <w:t>Progress reports for any candidates admitted under special academic arrangements, eg English language waivers [   ]</w:t>
            </w:r>
          </w:p>
          <w:p w:rsidR="00414B20" w:rsidRPr="00375D71" w:rsidRDefault="00414B20" w:rsidP="00ED65BD">
            <w:pPr>
              <w:spacing w:line="276" w:lineRule="auto"/>
              <w:rPr>
                <w:rFonts w:ascii="Arial" w:hAnsi="Arial" w:cs="Arial"/>
              </w:rPr>
            </w:pPr>
          </w:p>
        </w:tc>
      </w:tr>
    </w:tbl>
    <w:p w:rsidR="00F25F12" w:rsidRPr="00375D71" w:rsidRDefault="00F25F12" w:rsidP="00ED65BD">
      <w:pPr>
        <w:rPr>
          <w:rFonts w:ascii="Arial" w:hAnsi="Arial" w:cs="Arial"/>
          <w:b/>
          <w:i/>
        </w:rPr>
      </w:pPr>
    </w:p>
    <w:p w:rsidR="009F1BD3" w:rsidRPr="00375D71" w:rsidRDefault="009F1BD3" w:rsidP="00ED65BD">
      <w:pPr>
        <w:rPr>
          <w:rFonts w:ascii="Arial" w:hAnsi="Arial" w:cs="Arial"/>
          <w:b/>
          <w:i/>
        </w:rPr>
      </w:pPr>
    </w:p>
    <w:p w:rsidR="0063402F" w:rsidRPr="00375D71" w:rsidRDefault="0063402F" w:rsidP="00ED65BD">
      <w:pPr>
        <w:rPr>
          <w:rFonts w:ascii="Arial" w:hAnsi="Arial" w:cs="Arial"/>
          <w:b/>
        </w:rPr>
      </w:pPr>
      <w:r w:rsidRPr="00375D71">
        <w:rPr>
          <w:rFonts w:ascii="Arial" w:hAnsi="Arial" w:cs="Arial"/>
          <w:b/>
        </w:rPr>
        <w:br w:type="page"/>
      </w:r>
    </w:p>
    <w:p w:rsidR="008D2EFB" w:rsidRPr="00375D71" w:rsidRDefault="008D2EFB" w:rsidP="00ED65BD">
      <w:pPr>
        <w:rPr>
          <w:rFonts w:ascii="Arial" w:hAnsi="Arial" w:cs="Arial"/>
          <w:b/>
        </w:rPr>
      </w:pPr>
      <w:r w:rsidRPr="00375D71">
        <w:rPr>
          <w:rFonts w:ascii="Arial" w:hAnsi="Arial" w:cs="Arial"/>
          <w:b/>
        </w:rPr>
        <w:lastRenderedPageBreak/>
        <w:t>Appendix 3: PGR PROGRAMME REVIEW</w:t>
      </w:r>
      <w:r w:rsidR="00D5182D" w:rsidRPr="00375D71">
        <w:rPr>
          <w:rFonts w:ascii="Arial" w:hAnsi="Arial" w:cs="Arial"/>
          <w:b/>
        </w:rPr>
        <w:t xml:space="preserve"> REPORT: DRAFT</w:t>
      </w:r>
      <w:r w:rsidRPr="00375D71">
        <w:rPr>
          <w:rFonts w:ascii="Arial" w:hAnsi="Arial" w:cs="Arial"/>
          <w:b/>
        </w:rPr>
        <w:t xml:space="preserve"> </w:t>
      </w:r>
    </w:p>
    <w:tbl>
      <w:tblPr>
        <w:tblStyle w:val="TableGrid"/>
        <w:tblW w:w="0" w:type="auto"/>
        <w:tblLook w:val="04A0" w:firstRow="1" w:lastRow="0" w:firstColumn="1" w:lastColumn="0" w:noHBand="0" w:noVBand="1"/>
      </w:tblPr>
      <w:tblGrid>
        <w:gridCol w:w="9242"/>
      </w:tblGrid>
      <w:tr w:rsidR="008D2EFB" w:rsidRPr="00375D71" w:rsidTr="00C7639C">
        <w:tc>
          <w:tcPr>
            <w:tcW w:w="9242" w:type="dxa"/>
            <w:shd w:val="pct10" w:color="auto" w:fill="auto"/>
          </w:tcPr>
          <w:p w:rsidR="008D2EFB" w:rsidRPr="00375D71" w:rsidRDefault="008D2EFB" w:rsidP="00ED65BD">
            <w:pPr>
              <w:spacing w:line="276" w:lineRule="auto"/>
              <w:rPr>
                <w:rFonts w:ascii="Arial" w:hAnsi="Arial" w:cs="Arial"/>
                <w:b/>
              </w:rPr>
            </w:pPr>
            <w:r w:rsidRPr="00375D71">
              <w:rPr>
                <w:rFonts w:ascii="Arial" w:hAnsi="Arial" w:cs="Arial"/>
                <w:b/>
              </w:rPr>
              <w:t>School of ‘XYZ’: PGR Programme review</w:t>
            </w:r>
            <w:r w:rsidR="003A00D5" w:rsidRPr="00375D71">
              <w:rPr>
                <w:rFonts w:ascii="Arial" w:hAnsi="Arial" w:cs="Arial"/>
                <w:b/>
              </w:rPr>
              <w:t xml:space="preserve">                                                  14</w:t>
            </w:r>
            <w:r w:rsidR="003A00D5" w:rsidRPr="00375D71">
              <w:rPr>
                <w:rFonts w:ascii="Arial" w:hAnsi="Arial" w:cs="Arial"/>
                <w:b/>
                <w:vertAlign w:val="superscript"/>
              </w:rPr>
              <w:t>th</w:t>
            </w:r>
            <w:r w:rsidR="003A00D5" w:rsidRPr="00375D71">
              <w:rPr>
                <w:rFonts w:ascii="Arial" w:hAnsi="Arial" w:cs="Arial"/>
                <w:b/>
              </w:rPr>
              <w:t xml:space="preserve"> April 2012</w:t>
            </w:r>
          </w:p>
          <w:p w:rsidR="003A00D5" w:rsidRPr="00375D71" w:rsidRDefault="003A00D5" w:rsidP="00ED65BD">
            <w:pPr>
              <w:spacing w:line="276" w:lineRule="auto"/>
              <w:rPr>
                <w:rFonts w:ascii="Arial" w:hAnsi="Arial" w:cs="Arial"/>
                <w:b/>
              </w:rPr>
            </w:pPr>
          </w:p>
        </w:tc>
      </w:tr>
      <w:tr w:rsidR="008D2EFB" w:rsidRPr="00375D71" w:rsidTr="00C7639C">
        <w:tc>
          <w:tcPr>
            <w:tcW w:w="9242" w:type="dxa"/>
          </w:tcPr>
          <w:p w:rsidR="008D2EFB" w:rsidRPr="00375D71" w:rsidRDefault="00F00AA4" w:rsidP="00ED65BD">
            <w:pPr>
              <w:spacing w:line="276" w:lineRule="auto"/>
              <w:rPr>
                <w:rFonts w:ascii="Arial" w:hAnsi="Arial" w:cs="Arial"/>
                <w:b/>
                <w:i/>
              </w:rPr>
            </w:pPr>
            <w:r w:rsidRPr="00375D71">
              <w:rPr>
                <w:rFonts w:ascii="Arial" w:hAnsi="Arial" w:cs="Arial"/>
                <w:b/>
                <w:i/>
              </w:rPr>
              <w:t xml:space="preserve">Graduate School </w:t>
            </w:r>
            <w:r w:rsidR="008D2EFB" w:rsidRPr="00375D71">
              <w:rPr>
                <w:rFonts w:ascii="Arial" w:hAnsi="Arial" w:cs="Arial"/>
                <w:b/>
                <w:i/>
              </w:rPr>
              <w:t>Review Panel:</w:t>
            </w:r>
            <w:r w:rsidR="00D5182D" w:rsidRPr="00375D71">
              <w:rPr>
                <w:rFonts w:ascii="Arial" w:hAnsi="Arial" w:cs="Arial"/>
                <w:b/>
                <w:i/>
              </w:rPr>
              <w:t xml:space="preserve">  </w:t>
            </w:r>
          </w:p>
          <w:p w:rsidR="008D2EFB" w:rsidRPr="00375D71" w:rsidRDefault="008D2EFB" w:rsidP="00ED65BD">
            <w:pPr>
              <w:spacing w:line="276" w:lineRule="auto"/>
              <w:rPr>
                <w:rFonts w:ascii="Arial" w:hAnsi="Arial" w:cs="Arial"/>
              </w:rPr>
            </w:pPr>
            <w:r w:rsidRPr="00375D71">
              <w:rPr>
                <w:rFonts w:ascii="Arial" w:hAnsi="Arial" w:cs="Arial"/>
              </w:rPr>
              <w:t>Dean of Graduate School</w:t>
            </w:r>
            <w:r w:rsidR="00D5182D" w:rsidRPr="00375D71">
              <w:rPr>
                <w:rFonts w:ascii="Arial" w:hAnsi="Arial" w:cs="Arial"/>
              </w:rPr>
              <w:t xml:space="preserve">                </w:t>
            </w:r>
          </w:p>
          <w:p w:rsidR="008D2EFB" w:rsidRPr="00375D71" w:rsidRDefault="008D2EFB" w:rsidP="00ED65BD">
            <w:pPr>
              <w:spacing w:line="276" w:lineRule="auto"/>
              <w:rPr>
                <w:rFonts w:ascii="Arial" w:hAnsi="Arial" w:cs="Arial"/>
              </w:rPr>
            </w:pPr>
            <w:r w:rsidRPr="00375D71">
              <w:rPr>
                <w:rFonts w:ascii="Arial" w:hAnsi="Arial" w:cs="Arial"/>
              </w:rPr>
              <w:t>ADR School of ‘ABC’</w:t>
            </w:r>
          </w:p>
          <w:p w:rsidR="00D5182D" w:rsidRPr="00375D71" w:rsidRDefault="00D5182D" w:rsidP="00ED65BD">
            <w:pPr>
              <w:spacing w:line="276" w:lineRule="auto"/>
              <w:rPr>
                <w:rFonts w:ascii="Arial" w:hAnsi="Arial" w:cs="Arial"/>
              </w:rPr>
            </w:pPr>
            <w:r w:rsidRPr="00375D71">
              <w:rPr>
                <w:rFonts w:ascii="Arial" w:hAnsi="Arial" w:cs="Arial"/>
              </w:rPr>
              <w:t>Research Student Office representative</w:t>
            </w:r>
          </w:p>
          <w:p w:rsidR="008D2EFB" w:rsidRPr="00375D71" w:rsidRDefault="008D2EFB" w:rsidP="00ED65BD">
            <w:pPr>
              <w:spacing w:line="276" w:lineRule="auto"/>
              <w:rPr>
                <w:rFonts w:ascii="Arial" w:hAnsi="Arial" w:cs="Arial"/>
              </w:rPr>
            </w:pPr>
            <w:r w:rsidRPr="00375D71">
              <w:rPr>
                <w:rFonts w:ascii="Arial" w:hAnsi="Arial" w:cs="Arial"/>
              </w:rPr>
              <w:t>Graduate School Administrative Officer</w:t>
            </w:r>
          </w:p>
          <w:p w:rsidR="003A00D5" w:rsidRPr="00375D71" w:rsidRDefault="003A00D5" w:rsidP="00ED65BD">
            <w:pPr>
              <w:spacing w:line="276" w:lineRule="auto"/>
              <w:rPr>
                <w:rFonts w:ascii="Arial" w:hAnsi="Arial" w:cs="Arial"/>
              </w:rPr>
            </w:pPr>
          </w:p>
          <w:p w:rsidR="008D2EFB" w:rsidRPr="00375D71" w:rsidRDefault="008D2EFB" w:rsidP="00ED65BD">
            <w:pPr>
              <w:spacing w:line="276" w:lineRule="auto"/>
              <w:rPr>
                <w:rFonts w:ascii="Arial" w:hAnsi="Arial" w:cs="Arial"/>
                <w:b/>
                <w:i/>
              </w:rPr>
            </w:pPr>
            <w:r w:rsidRPr="00375D71">
              <w:rPr>
                <w:rFonts w:ascii="Arial" w:hAnsi="Arial" w:cs="Arial"/>
                <w:b/>
                <w:i/>
              </w:rPr>
              <w:t>School Panel:</w:t>
            </w:r>
          </w:p>
          <w:p w:rsidR="0063402F" w:rsidRPr="00375D71" w:rsidRDefault="0063402F" w:rsidP="00ED65BD">
            <w:pPr>
              <w:spacing w:line="276" w:lineRule="auto"/>
              <w:rPr>
                <w:rFonts w:ascii="Arial" w:hAnsi="Arial" w:cs="Arial"/>
              </w:rPr>
            </w:pPr>
            <w:r w:rsidRPr="00375D71">
              <w:rPr>
                <w:rFonts w:ascii="Arial" w:hAnsi="Arial" w:cs="Arial"/>
              </w:rPr>
              <w:t xml:space="preserve">The Dean </w:t>
            </w:r>
          </w:p>
          <w:p w:rsidR="0063402F" w:rsidRPr="00375D71" w:rsidRDefault="0063402F" w:rsidP="00ED65BD">
            <w:pPr>
              <w:spacing w:line="276" w:lineRule="auto"/>
              <w:rPr>
                <w:rFonts w:ascii="Arial" w:hAnsi="Arial" w:cs="Arial"/>
              </w:rPr>
            </w:pPr>
            <w:r w:rsidRPr="00375D71">
              <w:rPr>
                <w:rFonts w:ascii="Arial" w:hAnsi="Arial" w:cs="Arial"/>
              </w:rPr>
              <w:t>The ADR</w:t>
            </w:r>
          </w:p>
          <w:p w:rsidR="0063402F" w:rsidRPr="00375D71" w:rsidRDefault="0063402F" w:rsidP="00ED65BD">
            <w:pPr>
              <w:spacing w:line="276" w:lineRule="auto"/>
              <w:rPr>
                <w:rFonts w:ascii="Arial" w:hAnsi="Arial" w:cs="Arial"/>
              </w:rPr>
            </w:pPr>
            <w:r w:rsidRPr="00375D71">
              <w:rPr>
                <w:rFonts w:ascii="Arial" w:hAnsi="Arial" w:cs="Arial"/>
              </w:rPr>
              <w:t>The DORP</w:t>
            </w:r>
          </w:p>
          <w:p w:rsidR="0063402F" w:rsidRPr="00375D71" w:rsidRDefault="0063402F" w:rsidP="00ED65BD">
            <w:pPr>
              <w:spacing w:line="276" w:lineRule="auto"/>
              <w:rPr>
                <w:rFonts w:ascii="Arial" w:hAnsi="Arial" w:cs="Arial"/>
              </w:rPr>
            </w:pPr>
            <w:r w:rsidRPr="00375D71">
              <w:rPr>
                <w:rFonts w:ascii="Arial" w:hAnsi="Arial" w:cs="Arial"/>
              </w:rPr>
              <w:t>A member of staff who has supervisory responsibility (not a probationer)</w:t>
            </w:r>
          </w:p>
          <w:p w:rsidR="0063402F" w:rsidRPr="00375D71" w:rsidRDefault="0063402F" w:rsidP="00ED65BD">
            <w:pPr>
              <w:spacing w:line="276" w:lineRule="auto"/>
              <w:rPr>
                <w:rFonts w:ascii="Arial" w:hAnsi="Arial" w:cs="Arial"/>
              </w:rPr>
            </w:pPr>
            <w:r w:rsidRPr="00375D71">
              <w:rPr>
                <w:rFonts w:ascii="Arial" w:hAnsi="Arial" w:cs="Arial"/>
              </w:rPr>
              <w:t>School</w:t>
            </w:r>
            <w:r w:rsidR="003A00D5" w:rsidRPr="00375D71">
              <w:rPr>
                <w:rFonts w:ascii="Arial" w:hAnsi="Arial" w:cs="Arial"/>
              </w:rPr>
              <w:t xml:space="preserve"> PGR administrator</w:t>
            </w:r>
          </w:p>
          <w:p w:rsidR="003A00D5" w:rsidRPr="00375D71" w:rsidRDefault="003A00D5" w:rsidP="00ED65BD">
            <w:pPr>
              <w:spacing w:line="276" w:lineRule="auto"/>
              <w:rPr>
                <w:rFonts w:ascii="Arial" w:hAnsi="Arial" w:cs="Arial"/>
              </w:rPr>
            </w:pPr>
          </w:p>
        </w:tc>
      </w:tr>
      <w:tr w:rsidR="008D2EFB" w:rsidRPr="00375D71" w:rsidTr="00C7639C">
        <w:trPr>
          <w:trHeight w:val="231"/>
        </w:trPr>
        <w:tc>
          <w:tcPr>
            <w:tcW w:w="9242" w:type="dxa"/>
          </w:tcPr>
          <w:p w:rsidR="008D2EFB" w:rsidRPr="00375D71" w:rsidRDefault="008D2EFB" w:rsidP="00ED65BD">
            <w:pPr>
              <w:pStyle w:val="NoSpacing"/>
              <w:spacing w:line="276" w:lineRule="auto"/>
              <w:rPr>
                <w:rFonts w:ascii="Arial" w:hAnsi="Arial" w:cs="Arial"/>
                <w:b/>
              </w:rPr>
            </w:pPr>
            <w:r w:rsidRPr="00375D71">
              <w:rPr>
                <w:rFonts w:ascii="Arial" w:hAnsi="Arial" w:cs="Arial"/>
                <w:b/>
              </w:rPr>
              <w:t>Introduction</w:t>
            </w:r>
          </w:p>
          <w:p w:rsidR="00D5182D" w:rsidRPr="00375D71" w:rsidRDefault="008D2EFB" w:rsidP="00ED65BD">
            <w:pPr>
              <w:pStyle w:val="NoSpacing"/>
              <w:spacing w:line="276" w:lineRule="auto"/>
              <w:rPr>
                <w:rFonts w:ascii="Arial" w:hAnsi="Arial" w:cs="Arial"/>
              </w:rPr>
            </w:pPr>
            <w:r w:rsidRPr="00375D71">
              <w:rPr>
                <w:rFonts w:ascii="Arial" w:hAnsi="Arial" w:cs="Arial"/>
              </w:rPr>
              <w:t>As part of the University’s response to the recommendations in the QAA Special Review of Research Degree programmes, Senate agreed to the introduction of reviews, at school level, on a similar basis to periodic programme reviews for taught programmes. The reviews involve a visit t</w:t>
            </w:r>
            <w:r w:rsidR="003A00D5" w:rsidRPr="00375D71">
              <w:rPr>
                <w:rFonts w:ascii="Arial" w:hAnsi="Arial" w:cs="Arial"/>
              </w:rPr>
              <w:t>o the School to meet the Dean and a review panel</w:t>
            </w:r>
            <w:r w:rsidRPr="00375D71">
              <w:rPr>
                <w:rFonts w:ascii="Arial" w:hAnsi="Arial" w:cs="Arial"/>
              </w:rPr>
              <w:t>, the production of PGR student data, a review of PGR student files and information and a commentary by the school on its practices.</w:t>
            </w:r>
          </w:p>
        </w:tc>
      </w:tr>
      <w:tr w:rsidR="008D2EFB" w:rsidRPr="00375D71" w:rsidTr="00C7639C">
        <w:tc>
          <w:tcPr>
            <w:tcW w:w="9242" w:type="dxa"/>
          </w:tcPr>
          <w:p w:rsidR="008D2EFB" w:rsidRPr="00375D71" w:rsidRDefault="008D2EFB" w:rsidP="00ED65BD">
            <w:pPr>
              <w:pStyle w:val="NoSpacing"/>
              <w:spacing w:line="276" w:lineRule="auto"/>
              <w:rPr>
                <w:rFonts w:ascii="Arial" w:hAnsi="Arial" w:cs="Arial"/>
                <w:b/>
              </w:rPr>
            </w:pPr>
            <w:r w:rsidRPr="00375D71">
              <w:rPr>
                <w:rFonts w:ascii="Arial" w:hAnsi="Arial" w:cs="Arial"/>
                <w:b/>
              </w:rPr>
              <w:t>Executive Summary</w:t>
            </w:r>
          </w:p>
          <w:p w:rsidR="008D2EFB" w:rsidRPr="00375D71" w:rsidRDefault="005B4984" w:rsidP="00ED65BD">
            <w:pPr>
              <w:pStyle w:val="NoSpacing"/>
              <w:spacing w:line="276" w:lineRule="auto"/>
              <w:rPr>
                <w:rFonts w:ascii="Arial" w:hAnsi="Arial" w:cs="Arial"/>
              </w:rPr>
            </w:pPr>
            <w:r>
              <w:rPr>
                <w:rFonts w:ascii="Arial" w:hAnsi="Arial" w:cs="Arial"/>
              </w:rPr>
              <w:t>The S</w:t>
            </w:r>
            <w:r w:rsidR="008D2EFB" w:rsidRPr="00375D71">
              <w:rPr>
                <w:rFonts w:ascii="Arial" w:hAnsi="Arial" w:cs="Arial"/>
              </w:rPr>
              <w:t>chool demonstrated a number of positive attributes with respect to its research degree programmes including:</w:t>
            </w:r>
          </w:p>
          <w:p w:rsidR="008D2EFB" w:rsidRPr="00375D71" w:rsidRDefault="008D2EFB" w:rsidP="00ED65BD">
            <w:pPr>
              <w:pStyle w:val="NoSpacing"/>
              <w:numPr>
                <w:ilvl w:val="0"/>
                <w:numId w:val="21"/>
              </w:numPr>
              <w:spacing w:line="276" w:lineRule="auto"/>
              <w:rPr>
                <w:rFonts w:ascii="Arial" w:hAnsi="Arial" w:cs="Arial"/>
              </w:rPr>
            </w:pPr>
          </w:p>
          <w:p w:rsidR="003D7FAE" w:rsidRPr="00375D71" w:rsidRDefault="005B4984" w:rsidP="00ED65BD">
            <w:pPr>
              <w:pStyle w:val="NoSpacing"/>
              <w:spacing w:line="276" w:lineRule="auto"/>
              <w:rPr>
                <w:rFonts w:ascii="Arial" w:hAnsi="Arial" w:cs="Arial"/>
              </w:rPr>
            </w:pPr>
            <w:r>
              <w:rPr>
                <w:rFonts w:ascii="Arial" w:hAnsi="Arial" w:cs="Arial"/>
              </w:rPr>
              <w:t>The S</w:t>
            </w:r>
            <w:r w:rsidR="008D2EFB" w:rsidRPr="00375D71">
              <w:rPr>
                <w:rFonts w:ascii="Arial" w:hAnsi="Arial" w:cs="Arial"/>
              </w:rPr>
              <w:t>chool</w:t>
            </w:r>
            <w:r w:rsidR="003D7FAE" w:rsidRPr="00375D71">
              <w:rPr>
                <w:rFonts w:ascii="Arial" w:hAnsi="Arial" w:cs="Arial"/>
              </w:rPr>
              <w:t xml:space="preserve"> should pay urgent attention to:</w:t>
            </w:r>
          </w:p>
          <w:p w:rsidR="003D7FAE" w:rsidRPr="00375D71" w:rsidRDefault="003D7FAE" w:rsidP="00ED65BD">
            <w:pPr>
              <w:pStyle w:val="NoSpacing"/>
              <w:numPr>
                <w:ilvl w:val="0"/>
                <w:numId w:val="21"/>
              </w:numPr>
              <w:spacing w:line="276" w:lineRule="auto"/>
              <w:rPr>
                <w:rFonts w:ascii="Arial" w:hAnsi="Arial" w:cs="Arial"/>
              </w:rPr>
            </w:pPr>
          </w:p>
          <w:p w:rsidR="008D2EFB" w:rsidRPr="00375D71" w:rsidRDefault="003D7FAE" w:rsidP="00ED65BD">
            <w:pPr>
              <w:pStyle w:val="NoSpacing"/>
              <w:spacing w:line="276" w:lineRule="auto"/>
              <w:rPr>
                <w:rFonts w:ascii="Arial" w:hAnsi="Arial" w:cs="Arial"/>
              </w:rPr>
            </w:pPr>
            <w:r w:rsidRPr="00375D71">
              <w:rPr>
                <w:rFonts w:ascii="Arial" w:hAnsi="Arial" w:cs="Arial"/>
              </w:rPr>
              <w:t xml:space="preserve">The School should </w:t>
            </w:r>
            <w:r w:rsidR="008D2EFB" w:rsidRPr="00375D71">
              <w:rPr>
                <w:rFonts w:ascii="Arial" w:hAnsi="Arial" w:cs="Arial"/>
              </w:rPr>
              <w:t>look to address:</w:t>
            </w:r>
          </w:p>
          <w:p w:rsidR="008D2EFB" w:rsidRPr="00375D71" w:rsidRDefault="008D2EFB" w:rsidP="00ED65BD">
            <w:pPr>
              <w:pStyle w:val="NoSpacing"/>
              <w:numPr>
                <w:ilvl w:val="0"/>
                <w:numId w:val="21"/>
              </w:numPr>
              <w:spacing w:line="276" w:lineRule="auto"/>
              <w:rPr>
                <w:rFonts w:ascii="Arial" w:hAnsi="Arial" w:cs="Arial"/>
              </w:rPr>
            </w:pPr>
          </w:p>
        </w:tc>
      </w:tr>
      <w:tr w:rsidR="008D2EFB" w:rsidRPr="00375D71" w:rsidTr="00C7639C">
        <w:tc>
          <w:tcPr>
            <w:tcW w:w="9242" w:type="dxa"/>
          </w:tcPr>
          <w:p w:rsidR="008D2EFB" w:rsidRPr="00375D71" w:rsidRDefault="008D2EFB" w:rsidP="00E20DF9">
            <w:pPr>
              <w:spacing w:line="360" w:lineRule="auto"/>
              <w:rPr>
                <w:rFonts w:ascii="Arial" w:hAnsi="Arial" w:cs="Arial"/>
                <w:b/>
              </w:rPr>
            </w:pPr>
            <w:r w:rsidRPr="00375D71">
              <w:rPr>
                <w:rFonts w:ascii="Arial" w:hAnsi="Arial" w:cs="Arial"/>
                <w:b/>
              </w:rPr>
              <w:t>Research Culture</w:t>
            </w:r>
          </w:p>
        </w:tc>
      </w:tr>
      <w:tr w:rsidR="008D2EFB" w:rsidRPr="00375D71" w:rsidTr="00C7639C">
        <w:tc>
          <w:tcPr>
            <w:tcW w:w="9242" w:type="dxa"/>
          </w:tcPr>
          <w:p w:rsidR="008D2EFB" w:rsidRPr="00375D71" w:rsidRDefault="008D2EFB" w:rsidP="00E20DF9">
            <w:pPr>
              <w:spacing w:line="360" w:lineRule="auto"/>
              <w:rPr>
                <w:rFonts w:ascii="Arial" w:hAnsi="Arial" w:cs="Arial"/>
                <w:b/>
              </w:rPr>
            </w:pPr>
            <w:r w:rsidRPr="00375D71">
              <w:rPr>
                <w:rFonts w:ascii="Arial" w:hAnsi="Arial" w:cs="Arial"/>
                <w:b/>
              </w:rPr>
              <w:t>Admissions and Recruitment</w:t>
            </w:r>
          </w:p>
        </w:tc>
      </w:tr>
      <w:tr w:rsidR="008D2EFB" w:rsidRPr="00375D71" w:rsidTr="00C7639C">
        <w:tc>
          <w:tcPr>
            <w:tcW w:w="9242" w:type="dxa"/>
          </w:tcPr>
          <w:p w:rsidR="008D2EFB" w:rsidRPr="00375D71" w:rsidRDefault="008D2EFB" w:rsidP="00E20DF9">
            <w:pPr>
              <w:spacing w:line="360" w:lineRule="auto"/>
              <w:rPr>
                <w:rFonts w:ascii="Arial" w:hAnsi="Arial" w:cs="Arial"/>
                <w:b/>
              </w:rPr>
            </w:pPr>
            <w:r w:rsidRPr="00375D71">
              <w:rPr>
                <w:rFonts w:ascii="Arial" w:hAnsi="Arial" w:cs="Arial"/>
                <w:b/>
              </w:rPr>
              <w:t>Progression</w:t>
            </w:r>
          </w:p>
        </w:tc>
      </w:tr>
      <w:tr w:rsidR="008D2EFB" w:rsidRPr="00375D71" w:rsidTr="00C7639C">
        <w:tc>
          <w:tcPr>
            <w:tcW w:w="9242" w:type="dxa"/>
          </w:tcPr>
          <w:p w:rsidR="008D2EFB" w:rsidRPr="00375D71" w:rsidRDefault="008D2EFB" w:rsidP="00E20DF9">
            <w:pPr>
              <w:spacing w:line="360" w:lineRule="auto"/>
              <w:rPr>
                <w:rFonts w:ascii="Arial" w:hAnsi="Arial" w:cs="Arial"/>
                <w:b/>
              </w:rPr>
            </w:pPr>
            <w:r w:rsidRPr="00375D71">
              <w:rPr>
                <w:rFonts w:ascii="Arial" w:hAnsi="Arial" w:cs="Arial"/>
                <w:b/>
              </w:rPr>
              <w:t>Student Experience</w:t>
            </w:r>
          </w:p>
        </w:tc>
      </w:tr>
      <w:tr w:rsidR="008D2EFB" w:rsidRPr="00375D71" w:rsidTr="00C7639C">
        <w:trPr>
          <w:trHeight w:val="70"/>
        </w:trPr>
        <w:tc>
          <w:tcPr>
            <w:tcW w:w="9242" w:type="dxa"/>
          </w:tcPr>
          <w:p w:rsidR="008D2EFB" w:rsidRPr="00375D71" w:rsidRDefault="008D2EFB" w:rsidP="00E20DF9">
            <w:pPr>
              <w:spacing w:line="360" w:lineRule="auto"/>
              <w:rPr>
                <w:rFonts w:ascii="Arial" w:hAnsi="Arial" w:cs="Arial"/>
                <w:b/>
              </w:rPr>
            </w:pPr>
            <w:r w:rsidRPr="00375D71">
              <w:rPr>
                <w:rFonts w:ascii="Arial" w:hAnsi="Arial" w:cs="Arial"/>
                <w:b/>
              </w:rPr>
              <w:t>Student Feedback</w:t>
            </w:r>
          </w:p>
        </w:tc>
      </w:tr>
      <w:tr w:rsidR="008D2EFB" w:rsidRPr="00375D71" w:rsidTr="00C7639C">
        <w:trPr>
          <w:trHeight w:val="70"/>
        </w:trPr>
        <w:tc>
          <w:tcPr>
            <w:tcW w:w="9242" w:type="dxa"/>
          </w:tcPr>
          <w:p w:rsidR="008D2EFB" w:rsidRPr="00375D71" w:rsidRDefault="008D2EFB" w:rsidP="00E20DF9">
            <w:pPr>
              <w:spacing w:line="360" w:lineRule="auto"/>
              <w:rPr>
                <w:rFonts w:ascii="Arial" w:hAnsi="Arial" w:cs="Arial"/>
                <w:b/>
              </w:rPr>
            </w:pPr>
            <w:r w:rsidRPr="00375D71">
              <w:rPr>
                <w:rFonts w:ascii="Arial" w:hAnsi="Arial" w:cs="Arial"/>
                <w:b/>
              </w:rPr>
              <w:t>Documentation</w:t>
            </w:r>
          </w:p>
        </w:tc>
      </w:tr>
      <w:tr w:rsidR="008D2EFB" w:rsidRPr="00375D71" w:rsidTr="00C7639C">
        <w:trPr>
          <w:trHeight w:val="70"/>
        </w:trPr>
        <w:tc>
          <w:tcPr>
            <w:tcW w:w="9242" w:type="dxa"/>
          </w:tcPr>
          <w:p w:rsidR="003A00D5" w:rsidRPr="00375D71" w:rsidRDefault="008D2EFB" w:rsidP="00E20DF9">
            <w:pPr>
              <w:spacing w:line="360" w:lineRule="auto"/>
              <w:rPr>
                <w:rFonts w:ascii="Arial" w:hAnsi="Arial" w:cs="Arial"/>
                <w:b/>
              </w:rPr>
            </w:pPr>
            <w:r w:rsidRPr="00375D71">
              <w:rPr>
                <w:rFonts w:ascii="Arial" w:hAnsi="Arial" w:cs="Arial"/>
                <w:b/>
              </w:rPr>
              <w:t>Conclusions</w:t>
            </w:r>
          </w:p>
        </w:tc>
      </w:tr>
    </w:tbl>
    <w:p w:rsidR="003840A4" w:rsidRDefault="003840A4" w:rsidP="00ED65BD">
      <w:pPr>
        <w:rPr>
          <w:rFonts w:ascii="Arial" w:hAnsi="Arial" w:cs="Arial"/>
        </w:rPr>
      </w:pPr>
    </w:p>
    <w:p w:rsidR="003840A4" w:rsidRPr="00F86AB5" w:rsidRDefault="003840A4" w:rsidP="003840A4">
      <w:pPr>
        <w:spacing w:after="0" w:line="0" w:lineRule="atLeast"/>
        <w:ind w:right="-43"/>
        <w:outlineLvl w:val="0"/>
        <w:rPr>
          <w:rFonts w:ascii="Arial" w:eastAsia="Times New Roman" w:hAnsi="Arial" w:cs="Arial"/>
          <w:sz w:val="16"/>
          <w:szCs w:val="24"/>
          <w:lang w:eastAsia="en-GB"/>
        </w:rPr>
      </w:pPr>
    </w:p>
    <w:p w:rsidR="003840A4" w:rsidRPr="00F86AB5" w:rsidRDefault="003840A4" w:rsidP="003840A4">
      <w:pPr>
        <w:spacing w:after="0" w:line="240" w:lineRule="auto"/>
        <w:outlineLvl w:val="0"/>
        <w:rPr>
          <w:rFonts w:ascii="Arial" w:eastAsia="Times New Roman" w:hAnsi="Arial" w:cs="Arial"/>
          <w:sz w:val="18"/>
          <w:szCs w:val="18"/>
          <w:lang w:eastAsia="en-GB"/>
        </w:rPr>
      </w:pPr>
      <w:r w:rsidRPr="00F86AB5">
        <w:rPr>
          <w:rFonts w:ascii="Arial" w:eastAsia="Times New Roman" w:hAnsi="Arial" w:cs="Arial"/>
          <w:sz w:val="18"/>
          <w:szCs w:val="18"/>
          <w:lang w:eastAsia="en-GB"/>
        </w:rPr>
        <w:t xml:space="preserve">Author: </w:t>
      </w:r>
      <w:r>
        <w:rPr>
          <w:rFonts w:ascii="Arial" w:eastAsia="Times New Roman" w:hAnsi="Arial" w:cs="Arial"/>
          <w:sz w:val="18"/>
          <w:szCs w:val="18"/>
          <w:lang w:eastAsia="en-GB"/>
        </w:rPr>
        <w:t>S Marshall</w:t>
      </w:r>
    </w:p>
    <w:p w:rsidR="003840A4" w:rsidRPr="00F86AB5" w:rsidRDefault="003840A4" w:rsidP="003840A4">
      <w:pPr>
        <w:spacing w:after="0" w:line="240" w:lineRule="auto"/>
        <w:rPr>
          <w:rFonts w:ascii="Arial" w:eastAsia="Times New Roman" w:hAnsi="Arial" w:cs="Arial"/>
          <w:sz w:val="18"/>
          <w:szCs w:val="18"/>
          <w:lang w:eastAsia="en-GB"/>
        </w:rPr>
      </w:pPr>
      <w:r w:rsidRPr="00F86AB5">
        <w:rPr>
          <w:rFonts w:ascii="Arial" w:eastAsia="Times New Roman" w:hAnsi="Arial" w:cs="Arial"/>
          <w:sz w:val="18"/>
          <w:szCs w:val="18"/>
          <w:lang w:eastAsia="en-GB"/>
        </w:rPr>
        <w:t xml:space="preserve">Date:  </w:t>
      </w:r>
      <w:r>
        <w:rPr>
          <w:rFonts w:ascii="Arial" w:eastAsia="Times New Roman" w:hAnsi="Arial" w:cs="Arial"/>
          <w:sz w:val="18"/>
          <w:szCs w:val="18"/>
          <w:lang w:eastAsia="en-GB"/>
        </w:rPr>
        <w:t>10 May 2011</w:t>
      </w:r>
    </w:p>
    <w:p w:rsidR="003840A4" w:rsidRPr="00375D71" w:rsidRDefault="003840A4" w:rsidP="00ED65BD">
      <w:pPr>
        <w:rPr>
          <w:rFonts w:ascii="Arial" w:hAnsi="Arial" w:cs="Arial"/>
        </w:rPr>
      </w:pPr>
    </w:p>
    <w:sectPr w:rsidR="003840A4" w:rsidRPr="00375D71" w:rsidSect="008973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955" w:rsidRDefault="00580955" w:rsidP="003B117B">
      <w:pPr>
        <w:spacing w:after="0" w:line="240" w:lineRule="auto"/>
      </w:pPr>
      <w:r>
        <w:separator/>
      </w:r>
    </w:p>
  </w:endnote>
  <w:endnote w:type="continuationSeparator" w:id="0">
    <w:p w:rsidR="00580955" w:rsidRDefault="00580955" w:rsidP="003B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33" w:rsidRDefault="00897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33" w:rsidRDefault="008973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33" w:rsidRDefault="00897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955" w:rsidRDefault="00580955" w:rsidP="003B117B">
      <w:pPr>
        <w:spacing w:after="0" w:line="240" w:lineRule="auto"/>
      </w:pPr>
      <w:r>
        <w:separator/>
      </w:r>
    </w:p>
  </w:footnote>
  <w:footnote w:type="continuationSeparator" w:id="0">
    <w:p w:rsidR="00580955" w:rsidRDefault="00580955" w:rsidP="003B1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33" w:rsidRDefault="00897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33" w:rsidRDefault="00897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33" w:rsidRPr="00897333" w:rsidRDefault="00897333" w:rsidP="00897333">
    <w:pPr>
      <w:pStyle w:val="Header"/>
      <w:jc w:val="right"/>
      <w:rPr>
        <w:rFonts w:ascii="Arial" w:hAnsi="Arial" w:cs="Arial"/>
      </w:rPr>
    </w:pPr>
    <w:r w:rsidRPr="00897333">
      <w:rPr>
        <w:rFonts w:ascii="Arial" w:hAnsi="Arial" w:cs="Arial"/>
      </w:rPr>
      <w:t>SEN11-P74</w:t>
    </w:r>
  </w:p>
  <w:p w:rsidR="00897333" w:rsidRPr="00897333" w:rsidRDefault="00897333" w:rsidP="00897333">
    <w:pPr>
      <w:pStyle w:val="Header"/>
      <w:jc w:val="right"/>
      <w:rPr>
        <w:rFonts w:ascii="Arial" w:hAnsi="Arial" w:cs="Arial"/>
      </w:rPr>
    </w:pPr>
    <w:r w:rsidRPr="00897333">
      <w:rPr>
        <w:rFonts w:ascii="Arial" w:hAnsi="Arial" w:cs="Arial"/>
      </w:rP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1D5"/>
    <w:multiLevelType w:val="hybridMultilevel"/>
    <w:tmpl w:val="8314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80CBE"/>
    <w:multiLevelType w:val="hybridMultilevel"/>
    <w:tmpl w:val="125C94C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06063441"/>
    <w:multiLevelType w:val="hybridMultilevel"/>
    <w:tmpl w:val="A04628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0A1E5D8E"/>
    <w:multiLevelType w:val="hybridMultilevel"/>
    <w:tmpl w:val="A47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DD1F22"/>
    <w:multiLevelType w:val="multilevel"/>
    <w:tmpl w:val="3872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44760"/>
    <w:multiLevelType w:val="hybridMultilevel"/>
    <w:tmpl w:val="CDA8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950BCD"/>
    <w:multiLevelType w:val="hybridMultilevel"/>
    <w:tmpl w:val="F320D4E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C5FCB"/>
    <w:multiLevelType w:val="hybridMultilevel"/>
    <w:tmpl w:val="F25C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1B6C65"/>
    <w:multiLevelType w:val="hybridMultilevel"/>
    <w:tmpl w:val="4F864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F20BAD"/>
    <w:multiLevelType w:val="hybridMultilevel"/>
    <w:tmpl w:val="3DFA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A23A89"/>
    <w:multiLevelType w:val="hybridMultilevel"/>
    <w:tmpl w:val="B7E0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B60950"/>
    <w:multiLevelType w:val="hybridMultilevel"/>
    <w:tmpl w:val="047A2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99D5029"/>
    <w:multiLevelType w:val="hybridMultilevel"/>
    <w:tmpl w:val="EA1A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8E7E34"/>
    <w:multiLevelType w:val="hybridMultilevel"/>
    <w:tmpl w:val="AE52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611108"/>
    <w:multiLevelType w:val="hybridMultilevel"/>
    <w:tmpl w:val="3468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DA4D86"/>
    <w:multiLevelType w:val="hybridMultilevel"/>
    <w:tmpl w:val="43DE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0C2752"/>
    <w:multiLevelType w:val="hybridMultilevel"/>
    <w:tmpl w:val="AD0C2808"/>
    <w:lvl w:ilvl="0" w:tplc="AEBCDF2E">
      <w:start w:val="1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757D83"/>
    <w:multiLevelType w:val="hybridMultilevel"/>
    <w:tmpl w:val="50F4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980D58"/>
    <w:multiLevelType w:val="hybridMultilevel"/>
    <w:tmpl w:val="3ECC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696AA1"/>
    <w:multiLevelType w:val="hybridMultilevel"/>
    <w:tmpl w:val="08CCB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1BF0CC9"/>
    <w:multiLevelType w:val="hybridMultilevel"/>
    <w:tmpl w:val="FDFE9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13142B"/>
    <w:multiLevelType w:val="hybridMultilevel"/>
    <w:tmpl w:val="AF1A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916065"/>
    <w:multiLevelType w:val="hybridMultilevel"/>
    <w:tmpl w:val="878214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7E64267E"/>
    <w:multiLevelType w:val="hybridMultilevel"/>
    <w:tmpl w:val="C2549F1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3"/>
  </w:num>
  <w:num w:numId="2">
    <w:abstractNumId w:val="17"/>
  </w:num>
  <w:num w:numId="3">
    <w:abstractNumId w:val="18"/>
  </w:num>
  <w:num w:numId="4">
    <w:abstractNumId w:val="5"/>
  </w:num>
  <w:num w:numId="5">
    <w:abstractNumId w:val="3"/>
  </w:num>
  <w:num w:numId="6">
    <w:abstractNumId w:val="14"/>
  </w:num>
  <w:num w:numId="7">
    <w:abstractNumId w:val="22"/>
  </w:num>
  <w:num w:numId="8">
    <w:abstractNumId w:val="2"/>
  </w:num>
  <w:num w:numId="9">
    <w:abstractNumId w:val="23"/>
  </w:num>
  <w:num w:numId="10">
    <w:abstractNumId w:val="12"/>
  </w:num>
  <w:num w:numId="11">
    <w:abstractNumId w:val="21"/>
  </w:num>
  <w:num w:numId="12">
    <w:abstractNumId w:val="9"/>
  </w:num>
  <w:num w:numId="13">
    <w:abstractNumId w:val="1"/>
  </w:num>
  <w:num w:numId="14">
    <w:abstractNumId w:val="11"/>
  </w:num>
  <w:num w:numId="15">
    <w:abstractNumId w:val="19"/>
  </w:num>
  <w:num w:numId="16">
    <w:abstractNumId w:val="15"/>
  </w:num>
  <w:num w:numId="17">
    <w:abstractNumId w:val="6"/>
  </w:num>
  <w:num w:numId="18">
    <w:abstractNumId w:val="4"/>
  </w:num>
  <w:num w:numId="19">
    <w:abstractNumId w:val="20"/>
  </w:num>
  <w:num w:numId="20">
    <w:abstractNumId w:val="8"/>
  </w:num>
  <w:num w:numId="21">
    <w:abstractNumId w:val="7"/>
  </w:num>
  <w:num w:numId="22">
    <w:abstractNumId w:val="0"/>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7B"/>
    <w:rsid w:val="0000061B"/>
    <w:rsid w:val="00005A82"/>
    <w:rsid w:val="00013522"/>
    <w:rsid w:val="00017933"/>
    <w:rsid w:val="00020341"/>
    <w:rsid w:val="00024782"/>
    <w:rsid w:val="000366CD"/>
    <w:rsid w:val="00044559"/>
    <w:rsid w:val="00063B19"/>
    <w:rsid w:val="00077C21"/>
    <w:rsid w:val="00080DA9"/>
    <w:rsid w:val="0008135D"/>
    <w:rsid w:val="0008255C"/>
    <w:rsid w:val="00095BA3"/>
    <w:rsid w:val="00096475"/>
    <w:rsid w:val="00096B43"/>
    <w:rsid w:val="000A569B"/>
    <w:rsid w:val="000A5909"/>
    <w:rsid w:val="000A6D43"/>
    <w:rsid w:val="000A702F"/>
    <w:rsid w:val="000C7B92"/>
    <w:rsid w:val="000E668C"/>
    <w:rsid w:val="000E79E9"/>
    <w:rsid w:val="000F77BC"/>
    <w:rsid w:val="00102B47"/>
    <w:rsid w:val="00107D29"/>
    <w:rsid w:val="00122F32"/>
    <w:rsid w:val="0012346E"/>
    <w:rsid w:val="00141F95"/>
    <w:rsid w:val="001432E7"/>
    <w:rsid w:val="001443C3"/>
    <w:rsid w:val="00144A53"/>
    <w:rsid w:val="00155907"/>
    <w:rsid w:val="00157639"/>
    <w:rsid w:val="00172664"/>
    <w:rsid w:val="00176A1B"/>
    <w:rsid w:val="00176D59"/>
    <w:rsid w:val="0018137F"/>
    <w:rsid w:val="00183D4D"/>
    <w:rsid w:val="00186360"/>
    <w:rsid w:val="00197944"/>
    <w:rsid w:val="001A0D0B"/>
    <w:rsid w:val="001A304A"/>
    <w:rsid w:val="001A383A"/>
    <w:rsid w:val="001B1B4A"/>
    <w:rsid w:val="001B2F37"/>
    <w:rsid w:val="001C5AE5"/>
    <w:rsid w:val="001C6603"/>
    <w:rsid w:val="001D7CEC"/>
    <w:rsid w:val="001E6917"/>
    <w:rsid w:val="001F30DE"/>
    <w:rsid w:val="00207977"/>
    <w:rsid w:val="00211C9A"/>
    <w:rsid w:val="00215904"/>
    <w:rsid w:val="002163E4"/>
    <w:rsid w:val="002209CF"/>
    <w:rsid w:val="002402B9"/>
    <w:rsid w:val="002465A7"/>
    <w:rsid w:val="002533AD"/>
    <w:rsid w:val="00257F2C"/>
    <w:rsid w:val="00261869"/>
    <w:rsid w:val="0026260F"/>
    <w:rsid w:val="002720BE"/>
    <w:rsid w:val="00277BDB"/>
    <w:rsid w:val="002831A3"/>
    <w:rsid w:val="002952D5"/>
    <w:rsid w:val="00297BE9"/>
    <w:rsid w:val="002A4BBB"/>
    <w:rsid w:val="002B0D2F"/>
    <w:rsid w:val="002B31B1"/>
    <w:rsid w:val="002B4395"/>
    <w:rsid w:val="002B7432"/>
    <w:rsid w:val="002D3A4F"/>
    <w:rsid w:val="002D5820"/>
    <w:rsid w:val="002D5911"/>
    <w:rsid w:val="002D6C50"/>
    <w:rsid w:val="002F608A"/>
    <w:rsid w:val="002F7958"/>
    <w:rsid w:val="00300EA8"/>
    <w:rsid w:val="003036C9"/>
    <w:rsid w:val="0032013A"/>
    <w:rsid w:val="00321CD8"/>
    <w:rsid w:val="00323299"/>
    <w:rsid w:val="00326406"/>
    <w:rsid w:val="00336603"/>
    <w:rsid w:val="00337EE4"/>
    <w:rsid w:val="00345A3A"/>
    <w:rsid w:val="003507E3"/>
    <w:rsid w:val="003513CE"/>
    <w:rsid w:val="003542C0"/>
    <w:rsid w:val="003568FD"/>
    <w:rsid w:val="003622DA"/>
    <w:rsid w:val="003671D9"/>
    <w:rsid w:val="003678C6"/>
    <w:rsid w:val="00375D71"/>
    <w:rsid w:val="0038231E"/>
    <w:rsid w:val="003840A4"/>
    <w:rsid w:val="003878D4"/>
    <w:rsid w:val="0039170C"/>
    <w:rsid w:val="00394B4C"/>
    <w:rsid w:val="003A00D5"/>
    <w:rsid w:val="003B117B"/>
    <w:rsid w:val="003B59F0"/>
    <w:rsid w:val="003B6D96"/>
    <w:rsid w:val="003C0513"/>
    <w:rsid w:val="003C4E29"/>
    <w:rsid w:val="003C68C8"/>
    <w:rsid w:val="003D1F07"/>
    <w:rsid w:val="003D7FAE"/>
    <w:rsid w:val="003F6614"/>
    <w:rsid w:val="00406460"/>
    <w:rsid w:val="00414B20"/>
    <w:rsid w:val="00417C61"/>
    <w:rsid w:val="00432028"/>
    <w:rsid w:val="00447923"/>
    <w:rsid w:val="00463DF7"/>
    <w:rsid w:val="0048194B"/>
    <w:rsid w:val="0048441B"/>
    <w:rsid w:val="004A07AA"/>
    <w:rsid w:val="004A3ABA"/>
    <w:rsid w:val="004B5AAC"/>
    <w:rsid w:val="004B7D39"/>
    <w:rsid w:val="004C0FEB"/>
    <w:rsid w:val="004C3B15"/>
    <w:rsid w:val="004D00EA"/>
    <w:rsid w:val="004D297F"/>
    <w:rsid w:val="004E50E9"/>
    <w:rsid w:val="004F035C"/>
    <w:rsid w:val="004F34A6"/>
    <w:rsid w:val="004F6C99"/>
    <w:rsid w:val="00500AAF"/>
    <w:rsid w:val="00521A95"/>
    <w:rsid w:val="00525EA1"/>
    <w:rsid w:val="00527E56"/>
    <w:rsid w:val="00533D72"/>
    <w:rsid w:val="005357A7"/>
    <w:rsid w:val="00541EA0"/>
    <w:rsid w:val="00550A2D"/>
    <w:rsid w:val="00566284"/>
    <w:rsid w:val="00567FAD"/>
    <w:rsid w:val="0057529E"/>
    <w:rsid w:val="00576A40"/>
    <w:rsid w:val="005805B1"/>
    <w:rsid w:val="00580955"/>
    <w:rsid w:val="00582842"/>
    <w:rsid w:val="00590FC6"/>
    <w:rsid w:val="0059404E"/>
    <w:rsid w:val="00595213"/>
    <w:rsid w:val="00596998"/>
    <w:rsid w:val="005A5E21"/>
    <w:rsid w:val="005B0D09"/>
    <w:rsid w:val="005B4984"/>
    <w:rsid w:val="005C0607"/>
    <w:rsid w:val="005C6BE2"/>
    <w:rsid w:val="005D5C3A"/>
    <w:rsid w:val="005D5E77"/>
    <w:rsid w:val="005D6E5B"/>
    <w:rsid w:val="005E7414"/>
    <w:rsid w:val="005F7D64"/>
    <w:rsid w:val="006010D2"/>
    <w:rsid w:val="00614205"/>
    <w:rsid w:val="006156B6"/>
    <w:rsid w:val="006234AD"/>
    <w:rsid w:val="006256C8"/>
    <w:rsid w:val="006327AF"/>
    <w:rsid w:val="0063402F"/>
    <w:rsid w:val="00641E79"/>
    <w:rsid w:val="00652352"/>
    <w:rsid w:val="00656D3D"/>
    <w:rsid w:val="006607A4"/>
    <w:rsid w:val="006615E8"/>
    <w:rsid w:val="00665729"/>
    <w:rsid w:val="006761F2"/>
    <w:rsid w:val="00676B56"/>
    <w:rsid w:val="006821BD"/>
    <w:rsid w:val="0068222D"/>
    <w:rsid w:val="0068572E"/>
    <w:rsid w:val="006865F4"/>
    <w:rsid w:val="006918FD"/>
    <w:rsid w:val="006A0FD5"/>
    <w:rsid w:val="006A3501"/>
    <w:rsid w:val="006A6FFC"/>
    <w:rsid w:val="006A759D"/>
    <w:rsid w:val="006C5658"/>
    <w:rsid w:val="006D47D1"/>
    <w:rsid w:val="006D7217"/>
    <w:rsid w:val="006E0723"/>
    <w:rsid w:val="006E12AE"/>
    <w:rsid w:val="006E229C"/>
    <w:rsid w:val="006E256F"/>
    <w:rsid w:val="006E26F9"/>
    <w:rsid w:val="006E6329"/>
    <w:rsid w:val="006F1781"/>
    <w:rsid w:val="00707FF6"/>
    <w:rsid w:val="00744CB3"/>
    <w:rsid w:val="00745651"/>
    <w:rsid w:val="007459CF"/>
    <w:rsid w:val="00754839"/>
    <w:rsid w:val="0076346D"/>
    <w:rsid w:val="00764E96"/>
    <w:rsid w:val="00765114"/>
    <w:rsid w:val="0077509D"/>
    <w:rsid w:val="007753EE"/>
    <w:rsid w:val="007805EB"/>
    <w:rsid w:val="007820E8"/>
    <w:rsid w:val="00785476"/>
    <w:rsid w:val="007924D6"/>
    <w:rsid w:val="007B1576"/>
    <w:rsid w:val="007B4FDA"/>
    <w:rsid w:val="007C020C"/>
    <w:rsid w:val="007C5C3B"/>
    <w:rsid w:val="007D25FB"/>
    <w:rsid w:val="007D69A6"/>
    <w:rsid w:val="007F510D"/>
    <w:rsid w:val="007F643B"/>
    <w:rsid w:val="007F69AE"/>
    <w:rsid w:val="00802B1D"/>
    <w:rsid w:val="0080460E"/>
    <w:rsid w:val="00813317"/>
    <w:rsid w:val="00816C49"/>
    <w:rsid w:val="008175F4"/>
    <w:rsid w:val="0082440C"/>
    <w:rsid w:val="008325CA"/>
    <w:rsid w:val="00843B69"/>
    <w:rsid w:val="00851565"/>
    <w:rsid w:val="00853ADA"/>
    <w:rsid w:val="0085548F"/>
    <w:rsid w:val="00857119"/>
    <w:rsid w:val="008606B1"/>
    <w:rsid w:val="00864F70"/>
    <w:rsid w:val="00872752"/>
    <w:rsid w:val="00873000"/>
    <w:rsid w:val="008965C3"/>
    <w:rsid w:val="00897333"/>
    <w:rsid w:val="008A4A3C"/>
    <w:rsid w:val="008B00D1"/>
    <w:rsid w:val="008C0CE2"/>
    <w:rsid w:val="008C2871"/>
    <w:rsid w:val="008C6C8C"/>
    <w:rsid w:val="008D2EFB"/>
    <w:rsid w:val="008E17A0"/>
    <w:rsid w:val="008F1048"/>
    <w:rsid w:val="00901BAA"/>
    <w:rsid w:val="00914219"/>
    <w:rsid w:val="0092243B"/>
    <w:rsid w:val="00924AE0"/>
    <w:rsid w:val="0092736F"/>
    <w:rsid w:val="00934407"/>
    <w:rsid w:val="00936AD2"/>
    <w:rsid w:val="00942B86"/>
    <w:rsid w:val="00950697"/>
    <w:rsid w:val="0095474E"/>
    <w:rsid w:val="009601F5"/>
    <w:rsid w:val="009634A6"/>
    <w:rsid w:val="0096629F"/>
    <w:rsid w:val="00970694"/>
    <w:rsid w:val="009745E6"/>
    <w:rsid w:val="00975074"/>
    <w:rsid w:val="00981D5F"/>
    <w:rsid w:val="00982B17"/>
    <w:rsid w:val="009874BB"/>
    <w:rsid w:val="009B1BA0"/>
    <w:rsid w:val="009B4CC4"/>
    <w:rsid w:val="009B5876"/>
    <w:rsid w:val="009C50FD"/>
    <w:rsid w:val="009D0E4F"/>
    <w:rsid w:val="009D7F0C"/>
    <w:rsid w:val="009F1BD3"/>
    <w:rsid w:val="009F2375"/>
    <w:rsid w:val="009F3273"/>
    <w:rsid w:val="00A202DC"/>
    <w:rsid w:val="00A36247"/>
    <w:rsid w:val="00A4022A"/>
    <w:rsid w:val="00A534D3"/>
    <w:rsid w:val="00A5367F"/>
    <w:rsid w:val="00A67B14"/>
    <w:rsid w:val="00A70592"/>
    <w:rsid w:val="00A7102C"/>
    <w:rsid w:val="00A73950"/>
    <w:rsid w:val="00A739BD"/>
    <w:rsid w:val="00A73A35"/>
    <w:rsid w:val="00A75E7A"/>
    <w:rsid w:val="00A85A64"/>
    <w:rsid w:val="00A9035A"/>
    <w:rsid w:val="00AC36B3"/>
    <w:rsid w:val="00AC6AB2"/>
    <w:rsid w:val="00AE3C9E"/>
    <w:rsid w:val="00AE6C84"/>
    <w:rsid w:val="00AE7CF8"/>
    <w:rsid w:val="00AF46EE"/>
    <w:rsid w:val="00B01EA4"/>
    <w:rsid w:val="00B168D1"/>
    <w:rsid w:val="00B2098F"/>
    <w:rsid w:val="00B25387"/>
    <w:rsid w:val="00B25AD1"/>
    <w:rsid w:val="00B40DC9"/>
    <w:rsid w:val="00B60A96"/>
    <w:rsid w:val="00B639B9"/>
    <w:rsid w:val="00B64AB4"/>
    <w:rsid w:val="00B70443"/>
    <w:rsid w:val="00B70807"/>
    <w:rsid w:val="00B76847"/>
    <w:rsid w:val="00B80595"/>
    <w:rsid w:val="00B85E05"/>
    <w:rsid w:val="00B915E2"/>
    <w:rsid w:val="00B93192"/>
    <w:rsid w:val="00B94F2E"/>
    <w:rsid w:val="00B95E9D"/>
    <w:rsid w:val="00BA2843"/>
    <w:rsid w:val="00BB0D26"/>
    <w:rsid w:val="00BB1204"/>
    <w:rsid w:val="00BB3826"/>
    <w:rsid w:val="00BB6270"/>
    <w:rsid w:val="00BC2700"/>
    <w:rsid w:val="00BC5179"/>
    <w:rsid w:val="00BC6074"/>
    <w:rsid w:val="00BD1FD0"/>
    <w:rsid w:val="00BD4CF7"/>
    <w:rsid w:val="00BE6B04"/>
    <w:rsid w:val="00BE6CBC"/>
    <w:rsid w:val="00BF2A42"/>
    <w:rsid w:val="00C112A8"/>
    <w:rsid w:val="00C14D66"/>
    <w:rsid w:val="00C26573"/>
    <w:rsid w:val="00C2690A"/>
    <w:rsid w:val="00C4543F"/>
    <w:rsid w:val="00C55222"/>
    <w:rsid w:val="00C56D86"/>
    <w:rsid w:val="00C6164D"/>
    <w:rsid w:val="00C65012"/>
    <w:rsid w:val="00C7639C"/>
    <w:rsid w:val="00C77746"/>
    <w:rsid w:val="00C77AB6"/>
    <w:rsid w:val="00C82F6D"/>
    <w:rsid w:val="00C870D7"/>
    <w:rsid w:val="00C9128A"/>
    <w:rsid w:val="00C91692"/>
    <w:rsid w:val="00C9266A"/>
    <w:rsid w:val="00CA2A6C"/>
    <w:rsid w:val="00CB429C"/>
    <w:rsid w:val="00CB5AE7"/>
    <w:rsid w:val="00CC27C2"/>
    <w:rsid w:val="00CC3561"/>
    <w:rsid w:val="00CC4BFC"/>
    <w:rsid w:val="00CC5512"/>
    <w:rsid w:val="00CE2152"/>
    <w:rsid w:val="00CF1734"/>
    <w:rsid w:val="00CF2EBF"/>
    <w:rsid w:val="00CF407C"/>
    <w:rsid w:val="00CF523B"/>
    <w:rsid w:val="00CF5ED9"/>
    <w:rsid w:val="00D01CEC"/>
    <w:rsid w:val="00D03825"/>
    <w:rsid w:val="00D06A3E"/>
    <w:rsid w:val="00D15365"/>
    <w:rsid w:val="00D16CC2"/>
    <w:rsid w:val="00D17793"/>
    <w:rsid w:val="00D24858"/>
    <w:rsid w:val="00D25197"/>
    <w:rsid w:val="00D26267"/>
    <w:rsid w:val="00D35FB5"/>
    <w:rsid w:val="00D4100B"/>
    <w:rsid w:val="00D413EE"/>
    <w:rsid w:val="00D434C7"/>
    <w:rsid w:val="00D5182D"/>
    <w:rsid w:val="00D5707C"/>
    <w:rsid w:val="00D638D8"/>
    <w:rsid w:val="00D63C69"/>
    <w:rsid w:val="00D64B6E"/>
    <w:rsid w:val="00D73DAA"/>
    <w:rsid w:val="00D76B2D"/>
    <w:rsid w:val="00D90A8F"/>
    <w:rsid w:val="00D92C5F"/>
    <w:rsid w:val="00D9344A"/>
    <w:rsid w:val="00D9614B"/>
    <w:rsid w:val="00DA24AC"/>
    <w:rsid w:val="00DA2D71"/>
    <w:rsid w:val="00DA69C4"/>
    <w:rsid w:val="00DB093B"/>
    <w:rsid w:val="00E003EA"/>
    <w:rsid w:val="00E04E22"/>
    <w:rsid w:val="00E10509"/>
    <w:rsid w:val="00E11A60"/>
    <w:rsid w:val="00E17DC8"/>
    <w:rsid w:val="00E20DF9"/>
    <w:rsid w:val="00E24362"/>
    <w:rsid w:val="00E26AF4"/>
    <w:rsid w:val="00E3072C"/>
    <w:rsid w:val="00E352EA"/>
    <w:rsid w:val="00E36BD3"/>
    <w:rsid w:val="00E44933"/>
    <w:rsid w:val="00E64696"/>
    <w:rsid w:val="00E6540D"/>
    <w:rsid w:val="00E70D1A"/>
    <w:rsid w:val="00E76188"/>
    <w:rsid w:val="00E8101D"/>
    <w:rsid w:val="00E811F1"/>
    <w:rsid w:val="00E85B1D"/>
    <w:rsid w:val="00E95D72"/>
    <w:rsid w:val="00EA4E43"/>
    <w:rsid w:val="00EA51CC"/>
    <w:rsid w:val="00EA68D7"/>
    <w:rsid w:val="00EC1C30"/>
    <w:rsid w:val="00EC3C01"/>
    <w:rsid w:val="00EC5216"/>
    <w:rsid w:val="00EC6C33"/>
    <w:rsid w:val="00ED2E44"/>
    <w:rsid w:val="00ED65BD"/>
    <w:rsid w:val="00ED6C1C"/>
    <w:rsid w:val="00EE4BB6"/>
    <w:rsid w:val="00EF59BE"/>
    <w:rsid w:val="00EF63B0"/>
    <w:rsid w:val="00EF7162"/>
    <w:rsid w:val="00EF7F72"/>
    <w:rsid w:val="00F00AA4"/>
    <w:rsid w:val="00F02151"/>
    <w:rsid w:val="00F04C2B"/>
    <w:rsid w:val="00F04E23"/>
    <w:rsid w:val="00F25F12"/>
    <w:rsid w:val="00F31422"/>
    <w:rsid w:val="00F43DBF"/>
    <w:rsid w:val="00F500A1"/>
    <w:rsid w:val="00F51D3E"/>
    <w:rsid w:val="00F54107"/>
    <w:rsid w:val="00F62271"/>
    <w:rsid w:val="00F67CD5"/>
    <w:rsid w:val="00F858B0"/>
    <w:rsid w:val="00F86AB5"/>
    <w:rsid w:val="00F94714"/>
    <w:rsid w:val="00FA067A"/>
    <w:rsid w:val="00FA55DC"/>
    <w:rsid w:val="00FA7C53"/>
    <w:rsid w:val="00FC3587"/>
    <w:rsid w:val="00FD072E"/>
    <w:rsid w:val="00FD30BB"/>
    <w:rsid w:val="00FE04FA"/>
    <w:rsid w:val="00FF2F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AB5"/>
    <w:pPr>
      <w:spacing w:before="100" w:beforeAutospacing="1" w:after="100" w:afterAutospacing="1" w:line="240" w:lineRule="auto"/>
      <w:outlineLvl w:val="1"/>
    </w:pPr>
    <w:rPr>
      <w:rFonts w:ascii="Arial" w:eastAsia="Times New Roman" w:hAnsi="Arial" w:cs="Arial"/>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17B"/>
  </w:style>
  <w:style w:type="paragraph" w:styleId="Footer">
    <w:name w:val="footer"/>
    <w:basedOn w:val="Normal"/>
    <w:link w:val="FooterChar"/>
    <w:uiPriority w:val="99"/>
    <w:unhideWhenUsed/>
    <w:rsid w:val="003B1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17B"/>
  </w:style>
  <w:style w:type="paragraph" w:styleId="BalloonText">
    <w:name w:val="Balloon Text"/>
    <w:basedOn w:val="Normal"/>
    <w:link w:val="BalloonTextChar"/>
    <w:uiPriority w:val="99"/>
    <w:semiHidden/>
    <w:unhideWhenUsed/>
    <w:rsid w:val="003B1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7B"/>
    <w:rPr>
      <w:rFonts w:ascii="Tahoma" w:hAnsi="Tahoma" w:cs="Tahoma"/>
      <w:sz w:val="16"/>
      <w:szCs w:val="16"/>
    </w:rPr>
  </w:style>
  <w:style w:type="paragraph" w:styleId="PlainText">
    <w:name w:val="Plain Text"/>
    <w:basedOn w:val="Normal"/>
    <w:link w:val="PlainTextChar"/>
    <w:uiPriority w:val="99"/>
    <w:unhideWhenUsed/>
    <w:rsid w:val="003B11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117B"/>
    <w:rPr>
      <w:rFonts w:ascii="Consolas" w:hAnsi="Consolas"/>
      <w:sz w:val="21"/>
      <w:szCs w:val="21"/>
    </w:rPr>
  </w:style>
  <w:style w:type="paragraph" w:styleId="ListParagraph">
    <w:name w:val="List Paragraph"/>
    <w:basedOn w:val="Normal"/>
    <w:uiPriority w:val="34"/>
    <w:qFormat/>
    <w:rsid w:val="00E352EA"/>
    <w:pPr>
      <w:ind w:left="720"/>
      <w:contextualSpacing/>
    </w:pPr>
  </w:style>
  <w:style w:type="table" w:styleId="TableGrid">
    <w:name w:val="Table Grid"/>
    <w:basedOn w:val="TableNormal"/>
    <w:uiPriority w:val="59"/>
    <w:rsid w:val="00F25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D2EFB"/>
    <w:pPr>
      <w:spacing w:after="0" w:line="240" w:lineRule="auto"/>
    </w:pPr>
  </w:style>
  <w:style w:type="character" w:customStyle="1" w:styleId="unicode1">
    <w:name w:val="unicode1"/>
    <w:basedOn w:val="DefaultParagraphFont"/>
    <w:rsid w:val="00D5182D"/>
    <w:rPr>
      <w:rFonts w:ascii="Arial Unicode MS" w:eastAsia="Arial Unicode MS" w:hAnsi="Arial Unicode MS" w:cs="Arial Unicode MS" w:hint="eastAsia"/>
    </w:rPr>
  </w:style>
  <w:style w:type="character" w:customStyle="1" w:styleId="Heading2Char">
    <w:name w:val="Heading 2 Char"/>
    <w:basedOn w:val="DefaultParagraphFont"/>
    <w:link w:val="Heading2"/>
    <w:uiPriority w:val="9"/>
    <w:rsid w:val="00F86AB5"/>
    <w:rPr>
      <w:rFonts w:ascii="Arial" w:eastAsia="Times New Roman" w:hAnsi="Arial" w:cs="Arial"/>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6AB5"/>
    <w:pPr>
      <w:spacing w:before="100" w:beforeAutospacing="1" w:after="100" w:afterAutospacing="1" w:line="240" w:lineRule="auto"/>
      <w:outlineLvl w:val="1"/>
    </w:pPr>
    <w:rPr>
      <w:rFonts w:ascii="Arial" w:eastAsia="Times New Roman" w:hAnsi="Arial" w:cs="Arial"/>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17B"/>
  </w:style>
  <w:style w:type="paragraph" w:styleId="Footer">
    <w:name w:val="footer"/>
    <w:basedOn w:val="Normal"/>
    <w:link w:val="FooterChar"/>
    <w:uiPriority w:val="99"/>
    <w:unhideWhenUsed/>
    <w:rsid w:val="003B1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17B"/>
  </w:style>
  <w:style w:type="paragraph" w:styleId="BalloonText">
    <w:name w:val="Balloon Text"/>
    <w:basedOn w:val="Normal"/>
    <w:link w:val="BalloonTextChar"/>
    <w:uiPriority w:val="99"/>
    <w:semiHidden/>
    <w:unhideWhenUsed/>
    <w:rsid w:val="003B1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7B"/>
    <w:rPr>
      <w:rFonts w:ascii="Tahoma" w:hAnsi="Tahoma" w:cs="Tahoma"/>
      <w:sz w:val="16"/>
      <w:szCs w:val="16"/>
    </w:rPr>
  </w:style>
  <w:style w:type="paragraph" w:styleId="PlainText">
    <w:name w:val="Plain Text"/>
    <w:basedOn w:val="Normal"/>
    <w:link w:val="PlainTextChar"/>
    <w:uiPriority w:val="99"/>
    <w:unhideWhenUsed/>
    <w:rsid w:val="003B11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B117B"/>
    <w:rPr>
      <w:rFonts w:ascii="Consolas" w:hAnsi="Consolas"/>
      <w:sz w:val="21"/>
      <w:szCs w:val="21"/>
    </w:rPr>
  </w:style>
  <w:style w:type="paragraph" w:styleId="ListParagraph">
    <w:name w:val="List Paragraph"/>
    <w:basedOn w:val="Normal"/>
    <w:uiPriority w:val="34"/>
    <w:qFormat/>
    <w:rsid w:val="00E352EA"/>
    <w:pPr>
      <w:ind w:left="720"/>
      <w:contextualSpacing/>
    </w:pPr>
  </w:style>
  <w:style w:type="table" w:styleId="TableGrid">
    <w:name w:val="Table Grid"/>
    <w:basedOn w:val="TableNormal"/>
    <w:uiPriority w:val="59"/>
    <w:rsid w:val="00F25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D2EFB"/>
    <w:pPr>
      <w:spacing w:after="0" w:line="240" w:lineRule="auto"/>
    </w:pPr>
  </w:style>
  <w:style w:type="character" w:customStyle="1" w:styleId="unicode1">
    <w:name w:val="unicode1"/>
    <w:basedOn w:val="DefaultParagraphFont"/>
    <w:rsid w:val="00D5182D"/>
    <w:rPr>
      <w:rFonts w:ascii="Arial Unicode MS" w:eastAsia="Arial Unicode MS" w:hAnsi="Arial Unicode MS" w:cs="Arial Unicode MS" w:hint="eastAsia"/>
    </w:rPr>
  </w:style>
  <w:style w:type="character" w:customStyle="1" w:styleId="Heading2Char">
    <w:name w:val="Heading 2 Char"/>
    <w:basedOn w:val="DefaultParagraphFont"/>
    <w:link w:val="Heading2"/>
    <w:uiPriority w:val="9"/>
    <w:rsid w:val="00F86AB5"/>
    <w:rPr>
      <w:rFonts w:ascii="Arial" w:eastAsia="Times New Roman" w:hAnsi="Arial" w:cs="Arial"/>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17237">
      <w:bodyDiv w:val="1"/>
      <w:marLeft w:val="0"/>
      <w:marRight w:val="0"/>
      <w:marTop w:val="0"/>
      <w:marBottom w:val="0"/>
      <w:divBdr>
        <w:top w:val="none" w:sz="0" w:space="0" w:color="auto"/>
        <w:left w:val="none" w:sz="0" w:space="0" w:color="auto"/>
        <w:bottom w:val="none" w:sz="0" w:space="0" w:color="auto"/>
        <w:right w:val="none" w:sz="0" w:space="0" w:color="auto"/>
      </w:divBdr>
    </w:div>
    <w:div w:id="942763646">
      <w:bodyDiv w:val="1"/>
      <w:marLeft w:val="0"/>
      <w:marRight w:val="0"/>
      <w:marTop w:val="0"/>
      <w:marBottom w:val="0"/>
      <w:divBdr>
        <w:top w:val="none" w:sz="0" w:space="0" w:color="auto"/>
        <w:left w:val="none" w:sz="0" w:space="0" w:color="auto"/>
        <w:bottom w:val="none" w:sz="0" w:space="0" w:color="auto"/>
        <w:right w:val="none" w:sz="0" w:space="0" w:color="auto"/>
      </w:divBdr>
    </w:div>
    <w:div w:id="1460294515">
      <w:bodyDiv w:val="1"/>
      <w:marLeft w:val="0"/>
      <w:marRight w:val="0"/>
      <w:marTop w:val="0"/>
      <w:marBottom w:val="0"/>
      <w:divBdr>
        <w:top w:val="none" w:sz="0" w:space="0" w:color="auto"/>
        <w:left w:val="none" w:sz="0" w:space="0" w:color="auto"/>
        <w:bottom w:val="none" w:sz="0" w:space="0" w:color="auto"/>
        <w:right w:val="none" w:sz="0" w:space="0" w:color="auto"/>
      </w:divBdr>
    </w:div>
    <w:div w:id="16772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1037-5FA5-49EA-ABE4-C0FED237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Staff/Research Student</cp:lastModifiedBy>
  <cp:revision>2</cp:revision>
  <cp:lastPrinted>2011-05-05T17:04:00Z</cp:lastPrinted>
  <dcterms:created xsi:type="dcterms:W3CDTF">2011-07-01T10:12:00Z</dcterms:created>
  <dcterms:modified xsi:type="dcterms:W3CDTF">2011-07-01T10:12:00Z</dcterms:modified>
</cp:coreProperties>
</file>