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4D" w:rsidRDefault="00ED6A4D" w:rsidP="00ED6A4D">
      <w:pPr>
        <w:spacing w:after="0" w:line="240" w:lineRule="auto"/>
        <w:jc w:val="right"/>
        <w:outlineLvl w:val="3"/>
        <w:rPr>
          <w:rFonts w:ascii="Arial" w:eastAsia="Times New Roman" w:hAnsi="Arial" w:cs="Arial"/>
          <w:b/>
          <w:bCs/>
          <w:sz w:val="40"/>
          <w:szCs w:val="40"/>
        </w:rPr>
      </w:pPr>
      <w:r>
        <w:rPr>
          <w:rFonts w:ascii="Arial" w:eastAsia="Times New Roman" w:hAnsi="Arial" w:cs="Arial"/>
          <w:b/>
          <w:bCs/>
          <w:noProof/>
          <w:sz w:val="40"/>
          <w:szCs w:val="40"/>
          <w:lang w:eastAsia="en-GB"/>
        </w:rPr>
        <w:drawing>
          <wp:inline distT="0" distB="0" distL="0" distR="0">
            <wp:extent cx="1905000" cy="447675"/>
            <wp:effectExtent l="19050" t="0" r="0" b="0"/>
            <wp:docPr id="1" name="Picture 0" descr="logo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gif"/>
                    <pic:cNvPicPr/>
                  </pic:nvPicPr>
                  <pic:blipFill>
                    <a:blip r:embed="rId7" cstate="print"/>
                    <a:stretch>
                      <a:fillRect/>
                    </a:stretch>
                  </pic:blipFill>
                  <pic:spPr>
                    <a:xfrm>
                      <a:off x="0" y="0"/>
                      <a:ext cx="1905000" cy="447675"/>
                    </a:xfrm>
                    <a:prstGeom prst="rect">
                      <a:avLst/>
                    </a:prstGeom>
                  </pic:spPr>
                </pic:pic>
              </a:graphicData>
            </a:graphic>
          </wp:inline>
        </w:drawing>
      </w:r>
    </w:p>
    <w:p w:rsidR="00ED6A4D" w:rsidRDefault="00ED6A4D" w:rsidP="00ED6A4D">
      <w:pPr>
        <w:spacing w:after="0" w:line="240" w:lineRule="auto"/>
        <w:jc w:val="right"/>
        <w:outlineLvl w:val="3"/>
        <w:rPr>
          <w:rFonts w:ascii="Arial" w:eastAsia="Times New Roman" w:hAnsi="Arial" w:cs="Arial"/>
          <w:b/>
          <w:bCs/>
          <w:sz w:val="40"/>
          <w:szCs w:val="40"/>
        </w:rPr>
      </w:pPr>
    </w:p>
    <w:p w:rsidR="00976E0F" w:rsidRDefault="00976E0F" w:rsidP="00976E0F">
      <w:pPr>
        <w:spacing w:after="0" w:line="240" w:lineRule="auto"/>
        <w:outlineLvl w:val="3"/>
        <w:rPr>
          <w:rFonts w:ascii="Arial" w:eastAsia="Times New Roman" w:hAnsi="Arial" w:cs="Arial"/>
          <w:b/>
          <w:bCs/>
          <w:sz w:val="40"/>
          <w:szCs w:val="40"/>
        </w:rPr>
      </w:pPr>
      <w:r>
        <w:rPr>
          <w:rFonts w:ascii="Arial" w:eastAsia="Times New Roman" w:hAnsi="Arial" w:cs="Arial"/>
          <w:b/>
          <w:bCs/>
          <w:sz w:val="40"/>
          <w:szCs w:val="40"/>
        </w:rPr>
        <w:t xml:space="preserve">Health, Safety and Environment Committee </w:t>
      </w:r>
    </w:p>
    <w:p w:rsidR="00976E0F" w:rsidRDefault="00976E0F" w:rsidP="00976E0F">
      <w:pPr>
        <w:spacing w:after="0" w:line="240" w:lineRule="auto"/>
        <w:rPr>
          <w:rFonts w:ascii="Arial" w:eastAsia="Times New Roman" w:hAnsi="Arial" w:cs="Arial"/>
          <w:szCs w:val="24"/>
        </w:rPr>
      </w:pPr>
    </w:p>
    <w:p w:rsidR="00976E0F" w:rsidRDefault="00976E0F" w:rsidP="00976E0F">
      <w:pPr>
        <w:spacing w:after="0" w:line="240" w:lineRule="auto"/>
        <w:outlineLvl w:val="2"/>
        <w:rPr>
          <w:rFonts w:ascii="Arial" w:eastAsia="Times New Roman" w:hAnsi="Arial" w:cs="Arial"/>
          <w:b/>
          <w:bCs/>
          <w:sz w:val="24"/>
          <w:szCs w:val="24"/>
        </w:rPr>
      </w:pPr>
      <w:r>
        <w:rPr>
          <w:rFonts w:ascii="Arial" w:eastAsia="Times New Roman" w:hAnsi="Arial" w:cs="Arial"/>
          <w:b/>
          <w:bCs/>
          <w:sz w:val="24"/>
          <w:szCs w:val="24"/>
        </w:rPr>
        <w:t>SAF11-M1</w:t>
      </w:r>
    </w:p>
    <w:p w:rsidR="00976E0F" w:rsidRDefault="00E637CE" w:rsidP="00976E0F">
      <w:pPr>
        <w:spacing w:after="0" w:line="240" w:lineRule="auto"/>
        <w:jc w:val="center"/>
        <w:rPr>
          <w:rFonts w:ascii="Arial" w:eastAsia="Times New Roman" w:hAnsi="Arial" w:cs="Arial"/>
          <w:szCs w:val="24"/>
        </w:rPr>
      </w:pPr>
      <w:r w:rsidRPr="00E637CE">
        <w:rPr>
          <w:rFonts w:ascii="Arial" w:eastAsia="Times New Roman" w:hAnsi="Arial" w:cs="Arial"/>
          <w:szCs w:val="24"/>
        </w:rPr>
        <w:pict>
          <v:rect id="_x0000_i1025" style="width:451.3pt;height:1.5pt" o:hralign="center" o:hrstd="t" o:hr="t" fillcolor="#9d9da1" stroked="f"/>
        </w:pict>
      </w:r>
    </w:p>
    <w:p w:rsidR="00976E0F" w:rsidRDefault="00976E0F" w:rsidP="00976E0F">
      <w:pPr>
        <w:spacing w:after="0" w:line="240" w:lineRule="auto"/>
        <w:rPr>
          <w:rFonts w:ascii="Arial" w:eastAsia="Times New Roman" w:hAnsi="Arial" w:cs="Arial"/>
          <w:b/>
          <w:bCs/>
          <w:szCs w:val="24"/>
        </w:rPr>
      </w:pPr>
    </w:p>
    <w:p w:rsidR="00976E0F" w:rsidRDefault="00976E0F" w:rsidP="00976E0F">
      <w:pPr>
        <w:spacing w:after="0" w:line="240" w:lineRule="auto"/>
        <w:rPr>
          <w:rFonts w:ascii="Arial" w:eastAsia="Times New Roman" w:hAnsi="Arial" w:cs="Arial"/>
          <w:szCs w:val="24"/>
        </w:rPr>
      </w:pPr>
      <w:r>
        <w:rPr>
          <w:rFonts w:ascii="Arial" w:eastAsia="Times New Roman" w:hAnsi="Arial" w:cs="Arial"/>
          <w:szCs w:val="24"/>
        </w:rPr>
        <w:t xml:space="preserve">Minutes of the meeting of the Health, Safety and Environment Committee held on 16 February 2011 </w:t>
      </w:r>
    </w:p>
    <w:p w:rsidR="00976B55" w:rsidRDefault="00976B55" w:rsidP="00976E0F">
      <w:pPr>
        <w:spacing w:after="0" w:line="240" w:lineRule="auto"/>
        <w:rPr>
          <w:rFonts w:ascii="Arial" w:eastAsia="Times New Roman" w:hAnsi="Arial" w:cs="Arial"/>
          <w:szCs w:val="24"/>
        </w:rPr>
      </w:pPr>
    </w:p>
    <w:p w:rsidR="00976E0F" w:rsidRDefault="00E637CE" w:rsidP="00976E0F">
      <w:pPr>
        <w:spacing w:after="0" w:line="240" w:lineRule="auto"/>
        <w:jc w:val="center"/>
        <w:rPr>
          <w:rFonts w:ascii="Arial" w:eastAsia="Times New Roman" w:hAnsi="Arial" w:cs="Arial"/>
          <w:szCs w:val="24"/>
        </w:rPr>
      </w:pPr>
      <w:r w:rsidRPr="00E637CE">
        <w:rPr>
          <w:rFonts w:ascii="Arial" w:eastAsia="Times New Roman" w:hAnsi="Arial" w:cs="Arial"/>
          <w:szCs w:val="24"/>
        </w:rPr>
        <w:pict>
          <v:rect id="_x0000_i1026" style="width:451.3pt;height:1.5pt" o:hralign="center" o:hrstd="t" o:hr="t" fillcolor="#9d9da1" stroked="f"/>
        </w:pict>
      </w:r>
    </w:p>
    <w:p w:rsidR="00976E0F" w:rsidRDefault="00976E0F" w:rsidP="00976E0F">
      <w:pPr>
        <w:spacing w:after="0" w:line="240" w:lineRule="auto"/>
        <w:rPr>
          <w:rFonts w:ascii="Arial" w:eastAsia="Times New Roman" w:hAnsi="Arial" w:cs="Arial"/>
          <w:b/>
          <w:bCs/>
          <w:szCs w:val="24"/>
        </w:rPr>
      </w:pPr>
    </w:p>
    <w:p w:rsidR="00976E0F" w:rsidRDefault="00976E0F" w:rsidP="00976E0F">
      <w:pPr>
        <w:spacing w:after="0" w:line="240" w:lineRule="auto"/>
        <w:rPr>
          <w:rFonts w:ascii="Arial" w:eastAsia="Times New Roman" w:hAnsi="Arial" w:cs="Arial"/>
          <w:sz w:val="24"/>
          <w:szCs w:val="24"/>
        </w:rPr>
      </w:pPr>
    </w:p>
    <w:p w:rsidR="00976E0F" w:rsidRDefault="005F02BA" w:rsidP="00976E0F">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10/</w:t>
      </w:r>
      <w:r w:rsidR="00976E0F">
        <w:rPr>
          <w:rFonts w:ascii="Arial" w:eastAsia="Times New Roman" w:hAnsi="Arial" w:cs="Arial"/>
          <w:b/>
          <w:bCs/>
          <w:sz w:val="24"/>
          <w:szCs w:val="24"/>
        </w:rPr>
        <w:t>1.</w:t>
      </w:r>
      <w:r w:rsidR="00976E0F">
        <w:rPr>
          <w:rFonts w:ascii="Arial" w:eastAsia="Times New Roman" w:hAnsi="Arial" w:cs="Arial"/>
          <w:b/>
          <w:bCs/>
          <w:sz w:val="24"/>
          <w:szCs w:val="24"/>
        </w:rPr>
        <w:tab/>
        <w:t>Apologies for Absence</w:t>
      </w:r>
    </w:p>
    <w:p w:rsidR="00976E0F" w:rsidRPr="00976E0F" w:rsidRDefault="00976E0F" w:rsidP="007069D5">
      <w:pPr>
        <w:spacing w:after="0" w:line="240" w:lineRule="auto"/>
        <w:ind w:left="720"/>
        <w:jc w:val="both"/>
        <w:rPr>
          <w:rFonts w:ascii="Arial" w:eastAsia="Times New Roman" w:hAnsi="Arial" w:cs="Arial"/>
          <w:bCs/>
          <w:szCs w:val="24"/>
        </w:rPr>
      </w:pPr>
      <w:r w:rsidRPr="00976E0F">
        <w:rPr>
          <w:rFonts w:ascii="Arial" w:eastAsia="Times New Roman" w:hAnsi="Arial" w:cs="Arial"/>
          <w:bCs/>
          <w:szCs w:val="24"/>
        </w:rPr>
        <w:t xml:space="preserve">Apologies for absence were received from </w:t>
      </w:r>
      <w:r w:rsidR="00184DF3">
        <w:rPr>
          <w:rFonts w:ascii="Arial" w:eastAsia="Times New Roman" w:hAnsi="Arial" w:cs="Arial"/>
          <w:bCs/>
          <w:szCs w:val="24"/>
        </w:rPr>
        <w:t xml:space="preserve">Rob Parkin, Gary Wagg, Cathy Moore, Paul Thomas, </w:t>
      </w:r>
      <w:proofErr w:type="gramStart"/>
      <w:r w:rsidR="00184DF3">
        <w:rPr>
          <w:rFonts w:ascii="Arial" w:eastAsia="Times New Roman" w:hAnsi="Arial" w:cs="Arial"/>
          <w:bCs/>
          <w:szCs w:val="24"/>
        </w:rPr>
        <w:t>Martin</w:t>
      </w:r>
      <w:proofErr w:type="gramEnd"/>
      <w:r w:rsidR="00184DF3">
        <w:rPr>
          <w:rFonts w:ascii="Arial" w:eastAsia="Times New Roman" w:hAnsi="Arial" w:cs="Arial"/>
          <w:bCs/>
          <w:szCs w:val="24"/>
        </w:rPr>
        <w:t xml:space="preserve"> </w:t>
      </w:r>
      <w:proofErr w:type="spellStart"/>
      <w:r w:rsidR="00184DF3">
        <w:rPr>
          <w:rFonts w:ascii="Arial" w:eastAsia="Times New Roman" w:hAnsi="Arial" w:cs="Arial"/>
          <w:bCs/>
          <w:szCs w:val="24"/>
        </w:rPr>
        <w:t>Stringfellow</w:t>
      </w:r>
      <w:proofErr w:type="spellEnd"/>
    </w:p>
    <w:p w:rsidR="00976E0F" w:rsidRDefault="00976E0F" w:rsidP="00976E0F">
      <w:pPr>
        <w:spacing w:after="0" w:line="240" w:lineRule="auto"/>
        <w:jc w:val="both"/>
        <w:rPr>
          <w:rFonts w:ascii="Arial" w:eastAsia="Times New Roman" w:hAnsi="Arial" w:cs="Arial"/>
          <w:b/>
          <w:bCs/>
          <w:szCs w:val="24"/>
        </w:rPr>
      </w:pPr>
    </w:p>
    <w:p w:rsidR="00976E0F" w:rsidRDefault="005F02BA" w:rsidP="00976E0F">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10/</w:t>
      </w:r>
      <w:r w:rsidR="00976E0F">
        <w:rPr>
          <w:rFonts w:ascii="Arial" w:eastAsia="Times New Roman" w:hAnsi="Arial" w:cs="Arial"/>
          <w:b/>
          <w:bCs/>
          <w:sz w:val="24"/>
          <w:szCs w:val="24"/>
        </w:rPr>
        <w:t>2.</w:t>
      </w:r>
      <w:r w:rsidR="00976E0F">
        <w:rPr>
          <w:rFonts w:ascii="Arial" w:eastAsia="Times New Roman" w:hAnsi="Arial" w:cs="Arial"/>
          <w:b/>
          <w:bCs/>
          <w:sz w:val="24"/>
          <w:szCs w:val="24"/>
        </w:rPr>
        <w:tab/>
        <w:t>Business of the Agenda</w:t>
      </w:r>
    </w:p>
    <w:p w:rsidR="00976E0F" w:rsidRDefault="00976E0F" w:rsidP="00976E0F">
      <w:pPr>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           </w:t>
      </w:r>
      <w:r w:rsidRPr="00976E0F">
        <w:rPr>
          <w:rFonts w:ascii="Arial" w:eastAsia="Times New Roman" w:hAnsi="Arial" w:cs="Arial"/>
          <w:bCs/>
          <w:sz w:val="24"/>
          <w:szCs w:val="24"/>
        </w:rPr>
        <w:t xml:space="preserve">No items were </w:t>
      </w:r>
      <w:proofErr w:type="spellStart"/>
      <w:r w:rsidRPr="00976E0F">
        <w:rPr>
          <w:rFonts w:ascii="Arial" w:eastAsia="Times New Roman" w:hAnsi="Arial" w:cs="Arial"/>
          <w:bCs/>
          <w:sz w:val="24"/>
          <w:szCs w:val="24"/>
        </w:rPr>
        <w:t>unstarred</w:t>
      </w:r>
      <w:proofErr w:type="spellEnd"/>
    </w:p>
    <w:p w:rsidR="00976E0F" w:rsidRPr="00976E0F" w:rsidRDefault="00976E0F" w:rsidP="00976E0F">
      <w:pPr>
        <w:spacing w:after="0" w:line="240" w:lineRule="auto"/>
        <w:jc w:val="both"/>
        <w:rPr>
          <w:rFonts w:ascii="Arial" w:eastAsia="Times New Roman" w:hAnsi="Arial" w:cs="Arial"/>
          <w:bCs/>
          <w:sz w:val="24"/>
          <w:szCs w:val="24"/>
        </w:rPr>
      </w:pPr>
    </w:p>
    <w:p w:rsidR="00976E0F" w:rsidRDefault="005F02BA" w:rsidP="00976E0F">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10/</w:t>
      </w:r>
      <w:r w:rsidR="00976E0F">
        <w:rPr>
          <w:rFonts w:ascii="Arial" w:eastAsia="Times New Roman" w:hAnsi="Arial" w:cs="Arial"/>
          <w:b/>
          <w:bCs/>
          <w:sz w:val="24"/>
          <w:szCs w:val="24"/>
        </w:rPr>
        <w:t>3.</w:t>
      </w:r>
      <w:r w:rsidR="00976E0F">
        <w:rPr>
          <w:rFonts w:ascii="Arial" w:eastAsia="Times New Roman" w:hAnsi="Arial" w:cs="Arial"/>
          <w:b/>
          <w:bCs/>
          <w:sz w:val="24"/>
          <w:szCs w:val="24"/>
        </w:rPr>
        <w:tab/>
        <w:t>Minutes</w:t>
      </w:r>
    </w:p>
    <w:p w:rsidR="00976E0F" w:rsidRPr="00ED6A4D" w:rsidRDefault="00E637CE" w:rsidP="00976E0F">
      <w:pPr>
        <w:spacing w:after="0" w:line="240" w:lineRule="auto"/>
        <w:ind w:left="709"/>
        <w:jc w:val="both"/>
        <w:rPr>
          <w:rStyle w:val="Hyperlink"/>
          <w:rFonts w:ascii="Arial" w:hAnsi="Arial" w:cs="Arial"/>
        </w:rPr>
      </w:pPr>
      <w:hyperlink r:id="rId8" w:history="1">
        <w:r w:rsidR="00976E0F" w:rsidRPr="00ED6A4D">
          <w:rPr>
            <w:rStyle w:val="Hyperlink"/>
            <w:rFonts w:ascii="Arial" w:eastAsia="Times New Roman" w:hAnsi="Arial" w:cs="Arial"/>
            <w:bCs/>
          </w:rPr>
          <w:t xml:space="preserve">SAF10-M3 </w:t>
        </w:r>
      </w:hyperlink>
    </w:p>
    <w:p w:rsidR="00976E0F" w:rsidRDefault="00976E0F" w:rsidP="00976E0F">
      <w:pPr>
        <w:spacing w:after="0" w:line="240" w:lineRule="auto"/>
        <w:ind w:left="709"/>
        <w:jc w:val="both"/>
        <w:rPr>
          <w:rFonts w:ascii="Arial" w:hAnsi="Arial" w:cs="Arial"/>
          <w:szCs w:val="24"/>
        </w:rPr>
      </w:pPr>
      <w:r>
        <w:rPr>
          <w:rFonts w:ascii="Arial" w:eastAsia="Times New Roman" w:hAnsi="Arial" w:cs="Arial"/>
        </w:rPr>
        <w:t>The Minutes of the meeting held on 20 October 2011</w:t>
      </w:r>
      <w:r>
        <w:rPr>
          <w:rFonts w:ascii="Arial" w:eastAsia="Times New Roman" w:hAnsi="Arial" w:cs="Arial"/>
          <w:szCs w:val="24"/>
        </w:rPr>
        <w:t xml:space="preserve"> were confirmed</w:t>
      </w:r>
    </w:p>
    <w:p w:rsidR="00976E0F" w:rsidRDefault="00976E0F" w:rsidP="00976E0F">
      <w:pPr>
        <w:spacing w:after="0" w:line="240" w:lineRule="auto"/>
        <w:jc w:val="both"/>
        <w:rPr>
          <w:rFonts w:ascii="Arial" w:eastAsia="Times New Roman" w:hAnsi="Arial" w:cs="Arial"/>
          <w:szCs w:val="24"/>
        </w:rPr>
      </w:pPr>
    </w:p>
    <w:p w:rsidR="00976E0F" w:rsidRDefault="005F02BA" w:rsidP="00976E0F">
      <w:pPr>
        <w:spacing w:after="0" w:line="240" w:lineRule="auto"/>
        <w:ind w:left="720" w:hanging="720"/>
        <w:jc w:val="both"/>
        <w:rPr>
          <w:rFonts w:ascii="Arial" w:eastAsia="Times New Roman" w:hAnsi="Arial" w:cs="Arial"/>
          <w:b/>
          <w:bCs/>
          <w:sz w:val="24"/>
          <w:szCs w:val="24"/>
        </w:rPr>
      </w:pPr>
      <w:r>
        <w:rPr>
          <w:rFonts w:ascii="Arial" w:eastAsia="Times New Roman" w:hAnsi="Arial" w:cs="Arial"/>
          <w:b/>
          <w:bCs/>
          <w:sz w:val="24"/>
          <w:szCs w:val="24"/>
        </w:rPr>
        <w:t>10/</w:t>
      </w:r>
      <w:r w:rsidR="00976E0F">
        <w:rPr>
          <w:rFonts w:ascii="Arial" w:eastAsia="Times New Roman" w:hAnsi="Arial" w:cs="Arial"/>
          <w:b/>
          <w:bCs/>
          <w:sz w:val="24"/>
          <w:szCs w:val="24"/>
        </w:rPr>
        <w:t>4.</w:t>
      </w:r>
      <w:r w:rsidR="00976E0F">
        <w:rPr>
          <w:rFonts w:ascii="Arial" w:eastAsia="Times New Roman" w:hAnsi="Arial" w:cs="Arial"/>
          <w:b/>
          <w:bCs/>
          <w:sz w:val="24"/>
          <w:szCs w:val="24"/>
        </w:rPr>
        <w:tab/>
        <w:t>Matters Arising from Previous Meetings not Mentioned Elsewhere on the Agenda</w:t>
      </w:r>
    </w:p>
    <w:p w:rsidR="00976E0F" w:rsidRPr="00ED6A4D" w:rsidRDefault="00E637CE" w:rsidP="00976E0F">
      <w:pPr>
        <w:spacing w:after="0" w:line="240" w:lineRule="auto"/>
        <w:ind w:firstLine="720"/>
        <w:jc w:val="both"/>
        <w:rPr>
          <w:rStyle w:val="Hyperlink"/>
          <w:rFonts w:ascii="Arial" w:hAnsi="Arial" w:cs="Arial"/>
        </w:rPr>
      </w:pPr>
      <w:hyperlink r:id="rId9" w:history="1">
        <w:r w:rsidR="00976E0F" w:rsidRPr="00ED6A4D">
          <w:rPr>
            <w:rStyle w:val="Hyperlink"/>
            <w:rFonts w:ascii="Arial" w:eastAsia="Times New Roman" w:hAnsi="Arial" w:cs="Arial"/>
            <w:bCs/>
          </w:rPr>
          <w:t xml:space="preserve">SAF11-P1 </w:t>
        </w:r>
      </w:hyperlink>
    </w:p>
    <w:p w:rsidR="00976E0F" w:rsidRDefault="00976E0F" w:rsidP="00976E0F">
      <w:pPr>
        <w:spacing w:after="0" w:line="240" w:lineRule="auto"/>
        <w:ind w:left="720" w:hanging="720"/>
        <w:jc w:val="both"/>
        <w:rPr>
          <w:rFonts w:ascii="Arial" w:hAnsi="Arial" w:cs="Arial"/>
          <w:b/>
          <w:sz w:val="24"/>
          <w:szCs w:val="24"/>
        </w:rPr>
      </w:pPr>
    </w:p>
    <w:p w:rsidR="00976E0F" w:rsidRDefault="007069D5" w:rsidP="00976E0F">
      <w:pPr>
        <w:spacing w:after="0" w:line="240" w:lineRule="auto"/>
        <w:ind w:firstLine="720"/>
        <w:jc w:val="both"/>
        <w:rPr>
          <w:rFonts w:ascii="Arial" w:eastAsia="Times New Roman" w:hAnsi="Arial" w:cs="Arial"/>
          <w:bCs/>
        </w:rPr>
      </w:pPr>
      <w:r>
        <w:rPr>
          <w:rFonts w:ascii="Arial" w:eastAsia="Times New Roman" w:hAnsi="Arial" w:cs="Arial"/>
          <w:bCs/>
        </w:rPr>
        <w:t>1.</w:t>
      </w:r>
      <w:r w:rsidR="00102206">
        <w:rPr>
          <w:rFonts w:ascii="Arial" w:eastAsia="Times New Roman" w:hAnsi="Arial" w:cs="Arial"/>
          <w:bCs/>
        </w:rPr>
        <w:t xml:space="preserve"> </w:t>
      </w:r>
      <w:r w:rsidR="00976E0F" w:rsidRPr="00976E0F">
        <w:rPr>
          <w:rFonts w:ascii="Arial" w:eastAsia="Times New Roman" w:hAnsi="Arial" w:cs="Arial"/>
          <w:bCs/>
        </w:rPr>
        <w:t xml:space="preserve">The </w:t>
      </w:r>
      <w:proofErr w:type="gramStart"/>
      <w:r w:rsidR="00976E0F" w:rsidRPr="00976E0F">
        <w:rPr>
          <w:rFonts w:ascii="Arial" w:eastAsia="Times New Roman" w:hAnsi="Arial" w:cs="Arial"/>
          <w:bCs/>
        </w:rPr>
        <w:t>Committee</w:t>
      </w:r>
      <w:r w:rsidR="00976E0F">
        <w:rPr>
          <w:rFonts w:ascii="Arial" w:eastAsia="Times New Roman" w:hAnsi="Arial" w:cs="Arial"/>
          <w:b/>
          <w:bCs/>
        </w:rPr>
        <w:t xml:space="preserve"> </w:t>
      </w:r>
      <w:r w:rsidR="00976E0F">
        <w:rPr>
          <w:rFonts w:ascii="Arial" w:eastAsia="Times New Roman" w:hAnsi="Arial" w:cs="Arial"/>
          <w:bCs/>
        </w:rPr>
        <w:t xml:space="preserve"> noted</w:t>
      </w:r>
      <w:proofErr w:type="gramEnd"/>
      <w:r w:rsidR="00976E0F">
        <w:rPr>
          <w:rFonts w:ascii="Arial" w:eastAsia="Times New Roman" w:hAnsi="Arial" w:cs="Arial"/>
          <w:bCs/>
        </w:rPr>
        <w:t xml:space="preserve"> progress with respect to actions arising from the Minutes</w:t>
      </w:r>
    </w:p>
    <w:p w:rsidR="00102206" w:rsidRDefault="007069D5" w:rsidP="00976E0F">
      <w:pPr>
        <w:spacing w:after="0" w:line="240" w:lineRule="auto"/>
        <w:ind w:firstLine="720"/>
        <w:jc w:val="both"/>
        <w:rPr>
          <w:rFonts w:ascii="Arial" w:eastAsia="Times New Roman" w:hAnsi="Arial" w:cs="Arial"/>
          <w:bCs/>
        </w:rPr>
      </w:pPr>
      <w:r>
        <w:rPr>
          <w:rFonts w:ascii="Arial" w:eastAsia="Times New Roman" w:hAnsi="Arial" w:cs="Arial"/>
          <w:bCs/>
        </w:rPr>
        <w:t xml:space="preserve">2. </w:t>
      </w:r>
      <w:r w:rsidR="00102206">
        <w:rPr>
          <w:rFonts w:ascii="Arial" w:eastAsia="Times New Roman" w:hAnsi="Arial" w:cs="Arial"/>
          <w:bCs/>
        </w:rPr>
        <w:t xml:space="preserve">The Chair welcomed new members, Tim Ellis, Julie Turner and Gill </w:t>
      </w:r>
      <w:proofErr w:type="gramStart"/>
      <w:r w:rsidR="00102206">
        <w:rPr>
          <w:rFonts w:ascii="Arial" w:eastAsia="Times New Roman" w:hAnsi="Arial" w:cs="Arial"/>
          <w:bCs/>
        </w:rPr>
        <w:t>Ragsdell  to</w:t>
      </w:r>
      <w:proofErr w:type="gramEnd"/>
      <w:r w:rsidR="00102206">
        <w:rPr>
          <w:rFonts w:ascii="Arial" w:eastAsia="Times New Roman" w:hAnsi="Arial" w:cs="Arial"/>
          <w:bCs/>
        </w:rPr>
        <w:t xml:space="preserve"> </w:t>
      </w:r>
    </w:p>
    <w:p w:rsidR="00102206" w:rsidRDefault="00102206" w:rsidP="00976E0F">
      <w:pPr>
        <w:spacing w:after="0" w:line="240" w:lineRule="auto"/>
        <w:ind w:firstLine="720"/>
        <w:jc w:val="both"/>
        <w:rPr>
          <w:rFonts w:ascii="Arial" w:eastAsia="Times New Roman" w:hAnsi="Arial" w:cs="Arial"/>
          <w:bCs/>
        </w:rPr>
      </w:pPr>
      <w:r>
        <w:rPr>
          <w:rFonts w:ascii="Arial" w:eastAsia="Times New Roman" w:hAnsi="Arial" w:cs="Arial"/>
          <w:bCs/>
        </w:rPr>
        <w:t xml:space="preserve">  </w:t>
      </w:r>
      <w:r w:rsidR="007069D5">
        <w:rPr>
          <w:rFonts w:ascii="Arial" w:eastAsia="Times New Roman" w:hAnsi="Arial" w:cs="Arial"/>
          <w:bCs/>
        </w:rPr>
        <w:t xml:space="preserve">   </w:t>
      </w:r>
      <w:proofErr w:type="gramStart"/>
      <w:r>
        <w:rPr>
          <w:rFonts w:ascii="Arial" w:eastAsia="Times New Roman" w:hAnsi="Arial" w:cs="Arial"/>
          <w:bCs/>
        </w:rPr>
        <w:t>their</w:t>
      </w:r>
      <w:proofErr w:type="gramEnd"/>
      <w:r>
        <w:rPr>
          <w:rFonts w:ascii="Arial" w:eastAsia="Times New Roman" w:hAnsi="Arial" w:cs="Arial"/>
          <w:bCs/>
        </w:rPr>
        <w:t xml:space="preserve"> first meeting. </w:t>
      </w:r>
    </w:p>
    <w:p w:rsidR="00976E0F" w:rsidRDefault="00976E0F" w:rsidP="00976E0F">
      <w:pPr>
        <w:spacing w:after="0" w:line="240" w:lineRule="auto"/>
        <w:ind w:firstLine="720"/>
        <w:jc w:val="both"/>
        <w:rPr>
          <w:rFonts w:ascii="Arial" w:eastAsia="Times New Roman" w:hAnsi="Arial" w:cs="Arial"/>
          <w:bCs/>
        </w:rPr>
      </w:pPr>
    </w:p>
    <w:p w:rsidR="00976E0F" w:rsidRDefault="00976E0F" w:rsidP="00976E0F">
      <w:pPr>
        <w:spacing w:after="0" w:line="240" w:lineRule="auto"/>
        <w:ind w:firstLine="720"/>
        <w:jc w:val="both"/>
        <w:rPr>
          <w:rFonts w:ascii="Arial" w:eastAsia="Times New Roman" w:hAnsi="Arial" w:cs="Arial"/>
          <w:b/>
          <w:bCs/>
        </w:rPr>
      </w:pPr>
    </w:p>
    <w:p w:rsidR="00976E0F" w:rsidRDefault="00E637CE" w:rsidP="00976E0F">
      <w:pPr>
        <w:spacing w:after="0" w:line="240" w:lineRule="auto"/>
        <w:jc w:val="center"/>
        <w:outlineLvl w:val="2"/>
        <w:rPr>
          <w:rFonts w:ascii="Arial" w:eastAsia="Times New Roman" w:hAnsi="Arial" w:cs="Arial"/>
          <w:b/>
          <w:bCs/>
          <w:szCs w:val="24"/>
        </w:rPr>
      </w:pPr>
      <w:r w:rsidRPr="00E637CE">
        <w:rPr>
          <w:rFonts w:ascii="Arial" w:eastAsia="Times New Roman" w:hAnsi="Arial" w:cs="Arial"/>
          <w:b/>
          <w:bCs/>
          <w:szCs w:val="24"/>
        </w:rPr>
        <w:pict>
          <v:rect id="_x0000_i1027" style="width:451.3pt;height:1.5pt" o:hralign="center" o:hrstd="t" o:hr="t" fillcolor="#9d9da1" stroked="f"/>
        </w:pict>
      </w:r>
    </w:p>
    <w:p w:rsidR="00976E0F" w:rsidRDefault="005F02BA" w:rsidP="00976E0F">
      <w:pPr>
        <w:spacing w:after="0" w:line="240" w:lineRule="auto"/>
        <w:ind w:left="720" w:hanging="720"/>
        <w:rPr>
          <w:rFonts w:ascii="Arial" w:eastAsia="Times New Roman" w:hAnsi="Arial" w:cs="Arial"/>
          <w:b/>
          <w:sz w:val="24"/>
          <w:szCs w:val="24"/>
        </w:rPr>
      </w:pPr>
      <w:r>
        <w:rPr>
          <w:rFonts w:ascii="Arial" w:eastAsia="Times New Roman" w:hAnsi="Arial" w:cs="Arial"/>
          <w:b/>
          <w:bCs/>
          <w:sz w:val="24"/>
          <w:szCs w:val="24"/>
        </w:rPr>
        <w:t>10/</w:t>
      </w:r>
      <w:r w:rsidR="00976E0F">
        <w:rPr>
          <w:rFonts w:ascii="Arial" w:eastAsia="Times New Roman" w:hAnsi="Arial" w:cs="Arial"/>
          <w:b/>
          <w:bCs/>
          <w:sz w:val="24"/>
          <w:szCs w:val="24"/>
        </w:rPr>
        <w:t>5.</w:t>
      </w:r>
      <w:r w:rsidR="00976E0F">
        <w:rPr>
          <w:rFonts w:ascii="Arial" w:eastAsia="Times New Roman" w:hAnsi="Arial" w:cs="Arial"/>
          <w:b/>
          <w:sz w:val="24"/>
          <w:szCs w:val="24"/>
        </w:rPr>
        <w:tab/>
        <w:t>Membership and Terms of Reference of Health, Safety and Environment Committee</w:t>
      </w:r>
    </w:p>
    <w:p w:rsidR="00976E0F" w:rsidRPr="00ED6A4D" w:rsidRDefault="00976E0F" w:rsidP="00976E0F">
      <w:pPr>
        <w:spacing w:after="0" w:line="240" w:lineRule="auto"/>
        <w:ind w:left="720" w:hanging="720"/>
        <w:rPr>
          <w:rStyle w:val="Hyperlink"/>
          <w:rFonts w:ascii="Arial" w:hAnsi="Arial" w:cs="Arial"/>
        </w:rPr>
      </w:pPr>
      <w:r w:rsidRPr="00ED6A4D">
        <w:rPr>
          <w:rFonts w:ascii="Arial" w:eastAsia="Times New Roman" w:hAnsi="Arial" w:cs="Arial"/>
          <w:b/>
        </w:rPr>
        <w:t xml:space="preserve">           </w:t>
      </w:r>
      <w:hyperlink r:id="rId10" w:history="1">
        <w:r w:rsidRPr="00ED6A4D">
          <w:rPr>
            <w:rStyle w:val="Hyperlink"/>
            <w:rFonts w:ascii="Arial" w:eastAsia="Times New Roman" w:hAnsi="Arial" w:cs="Arial"/>
          </w:rPr>
          <w:t xml:space="preserve">SAF11-P2 </w:t>
        </w:r>
      </w:hyperlink>
    </w:p>
    <w:p w:rsidR="00853FB2" w:rsidRDefault="00976E0F" w:rsidP="00976E0F">
      <w:pPr>
        <w:spacing w:after="0" w:line="240" w:lineRule="auto"/>
        <w:ind w:left="720"/>
        <w:rPr>
          <w:rFonts w:ascii="Arial" w:eastAsia="Times New Roman" w:hAnsi="Arial" w:cs="Arial"/>
        </w:rPr>
      </w:pPr>
      <w:r>
        <w:rPr>
          <w:rFonts w:ascii="Arial" w:eastAsia="Times New Roman" w:hAnsi="Arial" w:cs="Arial"/>
        </w:rPr>
        <w:t xml:space="preserve">The </w:t>
      </w:r>
      <w:proofErr w:type="gramStart"/>
      <w:r>
        <w:rPr>
          <w:rFonts w:ascii="Arial" w:eastAsia="Times New Roman" w:hAnsi="Arial" w:cs="Arial"/>
        </w:rPr>
        <w:t>Committee  considered</w:t>
      </w:r>
      <w:proofErr w:type="gramEnd"/>
      <w:r>
        <w:rPr>
          <w:rFonts w:ascii="Arial" w:eastAsia="Times New Roman" w:hAnsi="Arial" w:cs="Arial"/>
        </w:rPr>
        <w:t xml:space="preserve"> amendments to the membership and terms of reference of Health, Safety and Environment Committee. It was proposed that the membership of the Committee be amended to reflect the University’s new structure</w:t>
      </w:r>
      <w:r w:rsidR="00853FB2">
        <w:rPr>
          <w:rFonts w:ascii="Arial" w:eastAsia="Times New Roman" w:hAnsi="Arial" w:cs="Arial"/>
        </w:rPr>
        <w:t xml:space="preserve"> with effect from 1 August 2011, and that, with immediate effect, an additional member of the Committee be appointed to supply expertise in environmental matters. In addition it was proposed that the Terms of Reference be amended to reflect and clarify the role the Committee was to undertake in relation to environmental issues with immediate effect.</w:t>
      </w:r>
    </w:p>
    <w:p w:rsidR="007069D5" w:rsidRDefault="007069D5" w:rsidP="00976E0F">
      <w:pPr>
        <w:spacing w:after="0" w:line="240" w:lineRule="auto"/>
        <w:ind w:left="720"/>
        <w:rPr>
          <w:rFonts w:ascii="Arial" w:eastAsia="Times New Roman" w:hAnsi="Arial" w:cs="Arial"/>
        </w:rPr>
      </w:pPr>
    </w:p>
    <w:p w:rsidR="00976E0F" w:rsidRDefault="00853FB2" w:rsidP="00976E0F">
      <w:pPr>
        <w:spacing w:after="0" w:line="240" w:lineRule="auto"/>
        <w:ind w:left="720"/>
        <w:rPr>
          <w:rFonts w:ascii="Arial" w:eastAsia="Times New Roman" w:hAnsi="Arial" w:cs="Arial"/>
        </w:rPr>
      </w:pPr>
      <w:r>
        <w:rPr>
          <w:rFonts w:ascii="Arial" w:eastAsia="Times New Roman" w:hAnsi="Arial" w:cs="Arial"/>
        </w:rPr>
        <w:t>In relation to the new structure it was proposed that the membership would be amended to include three Deans of Schools and three School Safety Officers, in place of the</w:t>
      </w:r>
      <w:r w:rsidR="00E143D9">
        <w:rPr>
          <w:rFonts w:ascii="Arial" w:eastAsia="Times New Roman" w:hAnsi="Arial" w:cs="Arial"/>
        </w:rPr>
        <w:t xml:space="preserve"> current</w:t>
      </w:r>
      <w:r>
        <w:rPr>
          <w:rFonts w:ascii="Arial" w:eastAsia="Times New Roman" w:hAnsi="Arial" w:cs="Arial"/>
        </w:rPr>
        <w:t xml:space="preserve"> </w:t>
      </w:r>
      <w:r w:rsidR="00E143D9">
        <w:rPr>
          <w:rFonts w:ascii="Arial" w:eastAsia="Times New Roman" w:hAnsi="Arial" w:cs="Arial"/>
        </w:rPr>
        <w:t>F</w:t>
      </w:r>
      <w:r>
        <w:rPr>
          <w:rFonts w:ascii="Arial" w:eastAsia="Times New Roman" w:hAnsi="Arial" w:cs="Arial"/>
        </w:rPr>
        <w:t xml:space="preserve">aculty membership.  They would normally be drawn from six Schools in total and would represent those areas considered to be at greatest risk. </w:t>
      </w:r>
    </w:p>
    <w:p w:rsidR="00853FB2" w:rsidRDefault="00853FB2" w:rsidP="00976E0F">
      <w:pPr>
        <w:spacing w:after="0" w:line="240" w:lineRule="auto"/>
        <w:ind w:left="720"/>
        <w:rPr>
          <w:rFonts w:ascii="Arial" w:eastAsia="Times New Roman" w:hAnsi="Arial" w:cs="Arial"/>
        </w:rPr>
      </w:pPr>
      <w:r>
        <w:rPr>
          <w:rFonts w:ascii="Arial" w:eastAsia="Times New Roman" w:hAnsi="Arial" w:cs="Arial"/>
        </w:rPr>
        <w:lastRenderedPageBreak/>
        <w:t>The Committee recommended the approval of the proposals to Senate and Council.</w:t>
      </w:r>
    </w:p>
    <w:p w:rsidR="007069D5" w:rsidRDefault="007069D5" w:rsidP="00976E0F">
      <w:pPr>
        <w:spacing w:after="0" w:line="240" w:lineRule="auto"/>
        <w:ind w:left="720"/>
        <w:rPr>
          <w:rFonts w:ascii="Arial" w:eastAsia="Times New Roman" w:hAnsi="Arial" w:cs="Arial"/>
          <w:b/>
        </w:rPr>
      </w:pPr>
    </w:p>
    <w:p w:rsidR="00296818" w:rsidRDefault="00296818" w:rsidP="00976E0F">
      <w:pPr>
        <w:spacing w:after="0" w:line="240" w:lineRule="auto"/>
        <w:ind w:left="720"/>
        <w:rPr>
          <w:rFonts w:ascii="Arial" w:eastAsia="Times New Roman" w:hAnsi="Arial" w:cs="Arial"/>
        </w:rPr>
      </w:pPr>
      <w:r w:rsidRPr="00296818">
        <w:rPr>
          <w:rFonts w:ascii="Arial" w:eastAsia="Times New Roman" w:hAnsi="Arial" w:cs="Arial"/>
          <w:b/>
        </w:rPr>
        <w:t>Action</w:t>
      </w:r>
      <w:r>
        <w:rPr>
          <w:rFonts w:ascii="Arial" w:eastAsia="Times New Roman" w:hAnsi="Arial" w:cs="Arial"/>
        </w:rPr>
        <w:t xml:space="preserve"> BPV</w:t>
      </w:r>
    </w:p>
    <w:p w:rsidR="007069D5" w:rsidRDefault="007069D5" w:rsidP="00976E0F">
      <w:pPr>
        <w:spacing w:after="0" w:line="240" w:lineRule="auto"/>
        <w:ind w:left="720"/>
        <w:rPr>
          <w:rFonts w:ascii="Arial" w:eastAsia="Times New Roman" w:hAnsi="Arial" w:cs="Arial"/>
          <w:sz w:val="24"/>
          <w:szCs w:val="24"/>
        </w:rPr>
      </w:pPr>
    </w:p>
    <w:p w:rsidR="007069D5" w:rsidRDefault="007069D5" w:rsidP="00976E0F">
      <w:pPr>
        <w:spacing w:after="0" w:line="240" w:lineRule="auto"/>
        <w:ind w:left="720"/>
        <w:rPr>
          <w:rFonts w:ascii="Arial" w:eastAsia="Times New Roman" w:hAnsi="Arial" w:cs="Arial"/>
          <w:sz w:val="24"/>
          <w:szCs w:val="24"/>
        </w:rPr>
      </w:pPr>
    </w:p>
    <w:p w:rsidR="00976E0F" w:rsidRDefault="005F02BA" w:rsidP="00976E0F">
      <w:pPr>
        <w:spacing w:after="0" w:line="240" w:lineRule="auto"/>
        <w:ind w:left="709" w:hanging="709"/>
        <w:rPr>
          <w:rFonts w:ascii="Arial" w:eastAsia="Times New Roman" w:hAnsi="Arial" w:cs="Arial"/>
          <w:b/>
          <w:sz w:val="24"/>
          <w:szCs w:val="24"/>
        </w:rPr>
      </w:pPr>
      <w:r>
        <w:rPr>
          <w:rFonts w:ascii="Arial" w:eastAsia="Times New Roman" w:hAnsi="Arial" w:cs="Arial"/>
          <w:b/>
          <w:sz w:val="24"/>
          <w:szCs w:val="24"/>
        </w:rPr>
        <w:t>10/</w:t>
      </w:r>
      <w:r w:rsidR="00976E0F">
        <w:rPr>
          <w:rFonts w:ascii="Arial" w:eastAsia="Times New Roman" w:hAnsi="Arial" w:cs="Arial"/>
          <w:b/>
          <w:sz w:val="24"/>
          <w:szCs w:val="24"/>
        </w:rPr>
        <w:t>6.   Report from the Dean of Science</w:t>
      </w:r>
    </w:p>
    <w:p w:rsidR="00E143D9" w:rsidRDefault="00976E0F" w:rsidP="007069D5">
      <w:pPr>
        <w:spacing w:after="0" w:line="240" w:lineRule="auto"/>
        <w:rPr>
          <w:rFonts w:ascii="Arial" w:eastAsia="Times New Roman" w:hAnsi="Arial" w:cs="Arial"/>
        </w:rPr>
      </w:pPr>
      <w:r>
        <w:rPr>
          <w:rFonts w:ascii="Arial" w:eastAsia="Times New Roman" w:hAnsi="Arial" w:cs="Arial"/>
          <w:b/>
          <w:sz w:val="24"/>
          <w:szCs w:val="24"/>
        </w:rPr>
        <w:t xml:space="preserve">         </w:t>
      </w:r>
      <w:r>
        <w:rPr>
          <w:rFonts w:ascii="Arial" w:eastAsia="Times New Roman" w:hAnsi="Arial" w:cs="Arial"/>
          <w:b/>
          <w:sz w:val="24"/>
          <w:szCs w:val="24"/>
        </w:rPr>
        <w:tab/>
      </w:r>
      <w:r w:rsidR="00E143D9" w:rsidRPr="00E143D9">
        <w:rPr>
          <w:rFonts w:ascii="Arial" w:eastAsia="Times New Roman" w:hAnsi="Arial" w:cs="Arial"/>
          <w:sz w:val="24"/>
          <w:szCs w:val="24"/>
        </w:rPr>
        <w:t>T</w:t>
      </w:r>
      <w:r>
        <w:rPr>
          <w:rFonts w:ascii="Arial" w:eastAsia="Times New Roman" w:hAnsi="Arial" w:cs="Arial"/>
        </w:rPr>
        <w:t>he Dean of Science</w:t>
      </w:r>
      <w:r w:rsidR="00E143D9">
        <w:rPr>
          <w:rFonts w:ascii="Arial" w:eastAsia="Times New Roman" w:hAnsi="Arial" w:cs="Arial"/>
        </w:rPr>
        <w:t xml:space="preserve"> sought the views of the Committee on proposed laboratory </w:t>
      </w:r>
    </w:p>
    <w:p w:rsidR="00E143D9" w:rsidRDefault="00E143D9" w:rsidP="007069D5">
      <w:pPr>
        <w:spacing w:after="0" w:line="240" w:lineRule="auto"/>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safety</w:t>
      </w:r>
      <w:proofErr w:type="gramEnd"/>
      <w:r>
        <w:rPr>
          <w:rFonts w:ascii="Arial" w:eastAsia="Times New Roman" w:hAnsi="Arial" w:cs="Arial"/>
        </w:rPr>
        <w:t xml:space="preserve"> arrangements, following an incident in the department of Chemistry in which a </w:t>
      </w:r>
    </w:p>
    <w:p w:rsidR="00E143D9" w:rsidRDefault="00E143D9" w:rsidP="007069D5">
      <w:pPr>
        <w:spacing w:after="0" w:line="240" w:lineRule="auto"/>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member</w:t>
      </w:r>
      <w:proofErr w:type="gramEnd"/>
      <w:r>
        <w:rPr>
          <w:rFonts w:ascii="Arial" w:eastAsia="Times New Roman" w:hAnsi="Arial" w:cs="Arial"/>
        </w:rPr>
        <w:t xml:space="preserve"> of staff allegedly took their own life. It was intended that arrangements </w:t>
      </w:r>
    </w:p>
    <w:p w:rsidR="00E143D9" w:rsidRDefault="00E143D9" w:rsidP="007069D5">
      <w:pPr>
        <w:spacing w:after="0" w:line="240" w:lineRule="auto"/>
        <w:rPr>
          <w:rFonts w:ascii="Arial" w:eastAsia="Times New Roman" w:hAnsi="Arial" w:cs="Arial"/>
        </w:rPr>
      </w:pPr>
      <w:r>
        <w:rPr>
          <w:rFonts w:ascii="Arial" w:eastAsia="Times New Roman" w:hAnsi="Arial" w:cs="Arial"/>
        </w:rPr>
        <w:t xml:space="preserve">           </w:t>
      </w:r>
      <w:r w:rsidR="006242C7">
        <w:rPr>
          <w:rFonts w:ascii="Arial" w:eastAsia="Times New Roman" w:hAnsi="Arial" w:cs="Arial"/>
        </w:rPr>
        <w:t xml:space="preserve"> </w:t>
      </w:r>
      <w:proofErr w:type="gramStart"/>
      <w:r>
        <w:rPr>
          <w:rFonts w:ascii="Arial" w:eastAsia="Times New Roman" w:hAnsi="Arial" w:cs="Arial"/>
        </w:rPr>
        <w:t>should</w:t>
      </w:r>
      <w:proofErr w:type="gramEnd"/>
      <w:r>
        <w:rPr>
          <w:rFonts w:ascii="Arial" w:eastAsia="Times New Roman" w:hAnsi="Arial" w:cs="Arial"/>
        </w:rPr>
        <w:t xml:space="preserve"> be put in place to prevent lone working , outside normal working hours, in </w:t>
      </w:r>
    </w:p>
    <w:p w:rsidR="00E143D9" w:rsidRDefault="00E143D9" w:rsidP="007069D5">
      <w:pPr>
        <w:spacing w:after="0" w:line="240" w:lineRule="auto"/>
        <w:rPr>
          <w:rFonts w:ascii="Arial" w:eastAsia="Times New Roman" w:hAnsi="Arial" w:cs="Arial"/>
        </w:rPr>
      </w:pPr>
      <w:r>
        <w:rPr>
          <w:rFonts w:ascii="Arial" w:eastAsia="Times New Roman" w:hAnsi="Arial" w:cs="Arial"/>
        </w:rPr>
        <w:t xml:space="preserve">          </w:t>
      </w:r>
      <w:r w:rsidR="006242C7">
        <w:rPr>
          <w:rFonts w:ascii="Arial" w:eastAsia="Times New Roman" w:hAnsi="Arial" w:cs="Arial"/>
        </w:rPr>
        <w:t xml:space="preserve"> </w:t>
      </w:r>
      <w:r>
        <w:rPr>
          <w:rFonts w:ascii="Arial" w:eastAsia="Times New Roman" w:hAnsi="Arial" w:cs="Arial"/>
        </w:rPr>
        <w:t xml:space="preserve"> </w:t>
      </w:r>
      <w:proofErr w:type="gramStart"/>
      <w:r>
        <w:rPr>
          <w:rFonts w:ascii="Arial" w:eastAsia="Times New Roman" w:hAnsi="Arial" w:cs="Arial"/>
        </w:rPr>
        <w:t>specified</w:t>
      </w:r>
      <w:proofErr w:type="gramEnd"/>
      <w:r>
        <w:rPr>
          <w:rFonts w:ascii="Arial" w:eastAsia="Times New Roman" w:hAnsi="Arial" w:cs="Arial"/>
        </w:rPr>
        <w:t xml:space="preserve"> laboratories.  It was proposed that access to these facilities would be  </w:t>
      </w:r>
    </w:p>
    <w:p w:rsidR="00E143D9" w:rsidRDefault="00E143D9" w:rsidP="007069D5">
      <w:pPr>
        <w:spacing w:after="0" w:line="240" w:lineRule="auto"/>
        <w:rPr>
          <w:rFonts w:ascii="Arial" w:eastAsia="Times New Roman" w:hAnsi="Arial" w:cs="Arial"/>
        </w:rPr>
      </w:pPr>
      <w:r>
        <w:rPr>
          <w:rFonts w:ascii="Arial" w:eastAsia="Times New Roman" w:hAnsi="Arial" w:cs="Arial"/>
        </w:rPr>
        <w:t xml:space="preserve">          </w:t>
      </w:r>
      <w:r w:rsidR="006242C7">
        <w:rPr>
          <w:rFonts w:ascii="Arial" w:eastAsia="Times New Roman" w:hAnsi="Arial" w:cs="Arial"/>
        </w:rPr>
        <w:t xml:space="preserve">  </w:t>
      </w:r>
      <w:proofErr w:type="gramStart"/>
      <w:r>
        <w:rPr>
          <w:rFonts w:ascii="Arial" w:eastAsia="Times New Roman" w:hAnsi="Arial" w:cs="Arial"/>
        </w:rPr>
        <w:t>controlled</w:t>
      </w:r>
      <w:proofErr w:type="gramEnd"/>
      <w:r>
        <w:rPr>
          <w:rFonts w:ascii="Arial" w:eastAsia="Times New Roman" w:hAnsi="Arial" w:cs="Arial"/>
        </w:rPr>
        <w:t xml:space="preserve"> through the Security office by a dual </w:t>
      </w:r>
      <w:proofErr w:type="spellStart"/>
      <w:r>
        <w:rPr>
          <w:rFonts w:ascii="Arial" w:eastAsia="Times New Roman" w:hAnsi="Arial" w:cs="Arial"/>
        </w:rPr>
        <w:t>keyholder</w:t>
      </w:r>
      <w:proofErr w:type="spellEnd"/>
      <w:r>
        <w:rPr>
          <w:rFonts w:ascii="Arial" w:eastAsia="Times New Roman" w:hAnsi="Arial" w:cs="Arial"/>
        </w:rPr>
        <w:t xml:space="preserve"> system which would ensure    </w:t>
      </w:r>
    </w:p>
    <w:p w:rsidR="006242C7" w:rsidRDefault="00E143D9" w:rsidP="007069D5">
      <w:pPr>
        <w:spacing w:after="0" w:line="240" w:lineRule="auto"/>
        <w:rPr>
          <w:rFonts w:ascii="Arial" w:eastAsia="Times New Roman" w:hAnsi="Arial" w:cs="Arial"/>
        </w:rPr>
      </w:pPr>
      <w:r>
        <w:rPr>
          <w:rFonts w:ascii="Arial" w:eastAsia="Times New Roman" w:hAnsi="Arial" w:cs="Arial"/>
        </w:rPr>
        <w:t xml:space="preserve">        </w:t>
      </w:r>
      <w:r w:rsidR="006242C7">
        <w:rPr>
          <w:rFonts w:ascii="Arial" w:eastAsia="Times New Roman" w:hAnsi="Arial" w:cs="Arial"/>
        </w:rPr>
        <w:t xml:space="preserve">   </w:t>
      </w:r>
      <w:r>
        <w:rPr>
          <w:rFonts w:ascii="Arial" w:eastAsia="Times New Roman" w:hAnsi="Arial" w:cs="Arial"/>
        </w:rPr>
        <w:t xml:space="preserve"> </w:t>
      </w:r>
      <w:proofErr w:type="gramStart"/>
      <w:r>
        <w:rPr>
          <w:rFonts w:ascii="Arial" w:eastAsia="Times New Roman" w:hAnsi="Arial" w:cs="Arial"/>
        </w:rPr>
        <w:t>that</w:t>
      </w:r>
      <w:proofErr w:type="gramEnd"/>
      <w:r>
        <w:rPr>
          <w:rFonts w:ascii="Arial" w:eastAsia="Times New Roman" w:hAnsi="Arial" w:cs="Arial"/>
        </w:rPr>
        <w:t xml:space="preserve"> lone working would be prevented.  </w:t>
      </w:r>
      <w:r w:rsidR="006242C7">
        <w:rPr>
          <w:rFonts w:ascii="Arial" w:eastAsia="Times New Roman" w:hAnsi="Arial" w:cs="Arial"/>
        </w:rPr>
        <w:t xml:space="preserve">The Committee considered that this would be  </w:t>
      </w:r>
    </w:p>
    <w:p w:rsidR="006242C7" w:rsidRDefault="006242C7" w:rsidP="007069D5">
      <w:pPr>
        <w:spacing w:after="0" w:line="240" w:lineRule="auto"/>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an</w:t>
      </w:r>
      <w:proofErr w:type="gramEnd"/>
      <w:r>
        <w:rPr>
          <w:rFonts w:ascii="Arial" w:eastAsia="Times New Roman" w:hAnsi="Arial" w:cs="Arial"/>
        </w:rPr>
        <w:t xml:space="preserve"> appropriate arrangement and that in addition it should be made clear to staff that </w:t>
      </w:r>
    </w:p>
    <w:p w:rsidR="00976E0F" w:rsidRDefault="006242C7" w:rsidP="007069D5">
      <w:pPr>
        <w:spacing w:after="0" w:line="240" w:lineRule="auto"/>
        <w:ind w:left="720"/>
        <w:rPr>
          <w:rFonts w:ascii="Arial" w:eastAsia="Times New Roman" w:hAnsi="Arial" w:cs="Arial"/>
          <w:sz w:val="24"/>
          <w:szCs w:val="24"/>
        </w:rPr>
      </w:pPr>
      <w:r>
        <w:rPr>
          <w:rFonts w:ascii="Arial" w:eastAsia="Times New Roman" w:hAnsi="Arial" w:cs="Arial"/>
        </w:rPr>
        <w:t xml:space="preserve"> </w:t>
      </w:r>
      <w:proofErr w:type="gramStart"/>
      <w:r>
        <w:rPr>
          <w:rFonts w:ascii="Arial" w:eastAsia="Times New Roman" w:hAnsi="Arial" w:cs="Arial"/>
        </w:rPr>
        <w:t>lone</w:t>
      </w:r>
      <w:proofErr w:type="gramEnd"/>
      <w:r>
        <w:rPr>
          <w:rFonts w:ascii="Arial" w:eastAsia="Times New Roman" w:hAnsi="Arial" w:cs="Arial"/>
        </w:rPr>
        <w:t xml:space="preserve"> working in these areas would be a disciplinary offence. A list of principal </w:t>
      </w:r>
      <w:proofErr w:type="spellStart"/>
      <w:r>
        <w:rPr>
          <w:rFonts w:ascii="Arial" w:eastAsia="Times New Roman" w:hAnsi="Arial" w:cs="Arial"/>
        </w:rPr>
        <w:t>keyholders</w:t>
      </w:r>
      <w:proofErr w:type="spellEnd"/>
      <w:r>
        <w:rPr>
          <w:rFonts w:ascii="Arial" w:eastAsia="Times New Roman" w:hAnsi="Arial" w:cs="Arial"/>
        </w:rPr>
        <w:t xml:space="preserve"> would be supplied to the Security Office.  The Dean of Science would be submitting a report to the Vice Chancellor in due course.</w:t>
      </w:r>
    </w:p>
    <w:p w:rsidR="00976E0F" w:rsidRDefault="00976E0F" w:rsidP="00976E0F">
      <w:pPr>
        <w:spacing w:after="0" w:line="240" w:lineRule="auto"/>
        <w:rPr>
          <w:rFonts w:ascii="Arial" w:eastAsia="Times New Roman" w:hAnsi="Arial" w:cs="Arial"/>
          <w:sz w:val="24"/>
          <w:szCs w:val="24"/>
        </w:rPr>
      </w:pPr>
    </w:p>
    <w:p w:rsidR="00976E0F" w:rsidRDefault="005F02BA" w:rsidP="00976E0F">
      <w:pPr>
        <w:spacing w:after="0" w:line="240" w:lineRule="auto"/>
        <w:rPr>
          <w:rFonts w:ascii="Arial" w:eastAsia="Times New Roman" w:hAnsi="Arial" w:cs="Arial"/>
          <w:sz w:val="24"/>
          <w:szCs w:val="24"/>
        </w:rPr>
      </w:pPr>
      <w:r>
        <w:rPr>
          <w:rFonts w:ascii="Arial" w:eastAsia="Times New Roman" w:hAnsi="Arial" w:cs="Arial"/>
          <w:b/>
          <w:sz w:val="24"/>
          <w:szCs w:val="24"/>
        </w:rPr>
        <w:t>10/</w:t>
      </w:r>
      <w:r w:rsidR="00976E0F">
        <w:rPr>
          <w:rFonts w:ascii="Arial" w:eastAsia="Times New Roman" w:hAnsi="Arial" w:cs="Arial"/>
          <w:b/>
          <w:sz w:val="24"/>
          <w:szCs w:val="24"/>
        </w:rPr>
        <w:t>7.</w:t>
      </w:r>
      <w:r w:rsidR="00976E0F">
        <w:rPr>
          <w:rFonts w:ascii="Arial" w:eastAsia="Times New Roman" w:hAnsi="Arial" w:cs="Arial"/>
          <w:sz w:val="24"/>
          <w:szCs w:val="24"/>
        </w:rPr>
        <w:t xml:space="preserve">   </w:t>
      </w:r>
      <w:r w:rsidR="00976E0F">
        <w:rPr>
          <w:rFonts w:ascii="Arial" w:eastAsia="Times New Roman" w:hAnsi="Arial" w:cs="Arial"/>
          <w:b/>
          <w:sz w:val="24"/>
          <w:szCs w:val="24"/>
        </w:rPr>
        <w:t>Environmental Policy, Objectives and Targets</w:t>
      </w:r>
    </w:p>
    <w:p w:rsidR="00976E0F" w:rsidRPr="00ED6A4D" w:rsidRDefault="00E637CE" w:rsidP="00976E0F">
      <w:pPr>
        <w:spacing w:after="0" w:line="240" w:lineRule="auto"/>
        <w:ind w:left="720"/>
        <w:rPr>
          <w:rStyle w:val="Hyperlink"/>
          <w:rFonts w:ascii="Arial" w:hAnsi="Arial" w:cs="Arial"/>
        </w:rPr>
      </w:pPr>
      <w:hyperlink r:id="rId11" w:history="1">
        <w:r w:rsidR="00976E0F" w:rsidRPr="00ED6A4D">
          <w:rPr>
            <w:rStyle w:val="Hyperlink"/>
            <w:rFonts w:ascii="Arial" w:eastAsia="Times New Roman" w:hAnsi="Arial" w:cs="Arial"/>
          </w:rPr>
          <w:t xml:space="preserve">SAF11-P3 </w:t>
        </w:r>
      </w:hyperlink>
    </w:p>
    <w:p w:rsidR="00976E0F" w:rsidRDefault="00BD6C9E" w:rsidP="00976E0F">
      <w:pPr>
        <w:spacing w:after="0" w:line="240" w:lineRule="auto"/>
        <w:ind w:left="720"/>
        <w:rPr>
          <w:rFonts w:ascii="Arial" w:eastAsia="Times New Roman" w:hAnsi="Arial" w:cs="Arial"/>
        </w:rPr>
      </w:pPr>
      <w:r>
        <w:rPr>
          <w:rFonts w:ascii="Arial" w:eastAsia="Times New Roman" w:hAnsi="Arial" w:cs="Arial"/>
        </w:rPr>
        <w:t xml:space="preserve">The </w:t>
      </w:r>
      <w:proofErr w:type="gramStart"/>
      <w:r>
        <w:rPr>
          <w:rFonts w:ascii="Arial" w:eastAsia="Times New Roman" w:hAnsi="Arial" w:cs="Arial"/>
        </w:rPr>
        <w:t xml:space="preserve">Committee </w:t>
      </w:r>
      <w:r w:rsidR="00976E0F">
        <w:rPr>
          <w:rFonts w:ascii="Arial" w:eastAsia="Times New Roman" w:hAnsi="Arial" w:cs="Arial"/>
        </w:rPr>
        <w:t xml:space="preserve"> receive</w:t>
      </w:r>
      <w:r>
        <w:rPr>
          <w:rFonts w:ascii="Arial" w:eastAsia="Times New Roman" w:hAnsi="Arial" w:cs="Arial"/>
        </w:rPr>
        <w:t>d</w:t>
      </w:r>
      <w:proofErr w:type="gramEnd"/>
      <w:r w:rsidR="00976E0F">
        <w:rPr>
          <w:rFonts w:ascii="Arial" w:eastAsia="Times New Roman" w:hAnsi="Arial" w:cs="Arial"/>
        </w:rPr>
        <w:t xml:space="preserve"> a report and a presentation from Jo Hasbury , Sustainability Manager, and Nik Hunt, Environmental Manager, on </w:t>
      </w:r>
      <w:r w:rsidR="00976B55">
        <w:rPr>
          <w:rFonts w:ascii="Arial" w:eastAsia="Times New Roman" w:hAnsi="Arial" w:cs="Arial"/>
        </w:rPr>
        <w:t>e</w:t>
      </w:r>
      <w:r w:rsidR="00976E0F">
        <w:rPr>
          <w:rFonts w:ascii="Arial" w:eastAsia="Times New Roman" w:hAnsi="Arial" w:cs="Arial"/>
        </w:rPr>
        <w:t>nvironmental policy, objectives and targets and</w:t>
      </w:r>
      <w:r>
        <w:rPr>
          <w:rFonts w:ascii="Arial" w:eastAsia="Times New Roman" w:hAnsi="Arial" w:cs="Arial"/>
        </w:rPr>
        <w:t xml:space="preserve"> was requested</w:t>
      </w:r>
      <w:r w:rsidR="00976E0F">
        <w:rPr>
          <w:rFonts w:ascii="Arial" w:eastAsia="Times New Roman" w:hAnsi="Arial" w:cs="Arial"/>
        </w:rPr>
        <w:t xml:space="preserve"> to approve its publication</w:t>
      </w:r>
      <w:r>
        <w:rPr>
          <w:rFonts w:ascii="Arial" w:eastAsia="Times New Roman" w:hAnsi="Arial" w:cs="Arial"/>
        </w:rPr>
        <w:t xml:space="preserve"> within the University</w:t>
      </w:r>
      <w:r w:rsidR="00976E0F">
        <w:rPr>
          <w:rFonts w:ascii="Arial" w:eastAsia="Times New Roman" w:hAnsi="Arial" w:cs="Arial"/>
        </w:rPr>
        <w:t>.</w:t>
      </w:r>
    </w:p>
    <w:p w:rsidR="007069D5" w:rsidRDefault="007069D5" w:rsidP="00976E0F">
      <w:pPr>
        <w:spacing w:after="0" w:line="240" w:lineRule="auto"/>
        <w:ind w:left="720"/>
        <w:rPr>
          <w:rFonts w:ascii="Arial" w:eastAsia="Times New Roman" w:hAnsi="Arial" w:cs="Arial"/>
        </w:rPr>
      </w:pPr>
    </w:p>
    <w:p w:rsidR="00BD6C9E" w:rsidRDefault="00BD6C9E" w:rsidP="00976E0F">
      <w:pPr>
        <w:spacing w:after="0" w:line="240" w:lineRule="auto"/>
        <w:ind w:left="720"/>
        <w:rPr>
          <w:rFonts w:ascii="Arial" w:eastAsia="Times New Roman" w:hAnsi="Arial" w:cs="Arial"/>
        </w:rPr>
      </w:pPr>
      <w:r>
        <w:rPr>
          <w:rFonts w:ascii="Arial" w:eastAsia="Times New Roman" w:hAnsi="Arial" w:cs="Arial"/>
        </w:rPr>
        <w:t xml:space="preserve">The Committee noted the current managerial structure in Facilities </w:t>
      </w:r>
      <w:r w:rsidR="0063648F">
        <w:rPr>
          <w:rFonts w:ascii="Arial" w:eastAsia="Times New Roman" w:hAnsi="Arial" w:cs="Arial"/>
        </w:rPr>
        <w:t>M</w:t>
      </w:r>
      <w:r>
        <w:rPr>
          <w:rFonts w:ascii="Arial" w:eastAsia="Times New Roman" w:hAnsi="Arial" w:cs="Arial"/>
        </w:rPr>
        <w:t>anagement and note that under Phase 2 of the process</w:t>
      </w:r>
      <w:r w:rsidR="0063648F">
        <w:rPr>
          <w:rFonts w:ascii="Arial" w:eastAsia="Times New Roman" w:hAnsi="Arial" w:cs="Arial"/>
        </w:rPr>
        <w:t>, which would be implemented in August 2011,</w:t>
      </w:r>
      <w:r>
        <w:rPr>
          <w:rFonts w:ascii="Arial" w:eastAsia="Times New Roman" w:hAnsi="Arial" w:cs="Arial"/>
        </w:rPr>
        <w:t xml:space="preserve"> the Environmental </w:t>
      </w:r>
      <w:r w:rsidR="0063648F">
        <w:rPr>
          <w:rFonts w:ascii="Arial" w:eastAsia="Times New Roman" w:hAnsi="Arial" w:cs="Arial"/>
        </w:rPr>
        <w:t>M</w:t>
      </w:r>
      <w:r>
        <w:rPr>
          <w:rFonts w:ascii="Arial" w:eastAsia="Times New Roman" w:hAnsi="Arial" w:cs="Arial"/>
        </w:rPr>
        <w:t>an</w:t>
      </w:r>
      <w:r w:rsidR="0063648F">
        <w:rPr>
          <w:rFonts w:ascii="Arial" w:eastAsia="Times New Roman" w:hAnsi="Arial" w:cs="Arial"/>
        </w:rPr>
        <w:t>a</w:t>
      </w:r>
      <w:r>
        <w:rPr>
          <w:rFonts w:ascii="Arial" w:eastAsia="Times New Roman" w:hAnsi="Arial" w:cs="Arial"/>
        </w:rPr>
        <w:t>ger would become a full time member of staff in FM.</w:t>
      </w:r>
    </w:p>
    <w:p w:rsidR="00BD6C9E" w:rsidRDefault="00BD6C9E" w:rsidP="00976E0F">
      <w:pPr>
        <w:spacing w:after="0" w:line="240" w:lineRule="auto"/>
        <w:ind w:left="720"/>
        <w:rPr>
          <w:rFonts w:ascii="Arial" w:eastAsia="Times New Roman" w:hAnsi="Arial" w:cs="Arial"/>
        </w:rPr>
      </w:pPr>
      <w:r>
        <w:rPr>
          <w:rFonts w:ascii="Arial" w:eastAsia="Times New Roman" w:hAnsi="Arial" w:cs="Arial"/>
        </w:rPr>
        <w:t xml:space="preserve">The University had successfully achieved the bronze standard in Eco Campus and was now working towards the silver standard.  </w:t>
      </w:r>
      <w:r w:rsidR="0063648F">
        <w:rPr>
          <w:rFonts w:ascii="Arial" w:eastAsia="Times New Roman" w:hAnsi="Arial" w:cs="Arial"/>
        </w:rPr>
        <w:t xml:space="preserve">All baseline environmental reviews had been conducted and from </w:t>
      </w:r>
      <w:proofErr w:type="gramStart"/>
      <w:r w:rsidR="0063648F">
        <w:rPr>
          <w:rFonts w:ascii="Arial" w:eastAsia="Times New Roman" w:hAnsi="Arial" w:cs="Arial"/>
        </w:rPr>
        <w:t>them  a</w:t>
      </w:r>
      <w:proofErr w:type="gramEnd"/>
      <w:r w:rsidR="0063648F">
        <w:rPr>
          <w:rFonts w:ascii="Arial" w:eastAsia="Times New Roman" w:hAnsi="Arial" w:cs="Arial"/>
        </w:rPr>
        <w:t xml:space="preserve"> register of aspects and impacts had been drawn up. An analysis had been undertaken to identify the most significant environmental impacts at the University and this would inform policy. Eight environmental impacts had been identified </w:t>
      </w:r>
      <w:proofErr w:type="gramStart"/>
      <w:r w:rsidR="0063648F">
        <w:rPr>
          <w:rFonts w:ascii="Arial" w:eastAsia="Times New Roman" w:hAnsi="Arial" w:cs="Arial"/>
        </w:rPr>
        <w:t>including  water</w:t>
      </w:r>
      <w:proofErr w:type="gramEnd"/>
      <w:r w:rsidR="0063648F">
        <w:rPr>
          <w:rFonts w:ascii="Arial" w:eastAsia="Times New Roman" w:hAnsi="Arial" w:cs="Arial"/>
        </w:rPr>
        <w:t xml:space="preserve"> consumption, waste disposal, use of fossil fuels. Key objectives and targets had been agreed and the environmental policy had been updated to reflect these. It was now a requirement that the policy should be published</w:t>
      </w:r>
      <w:r w:rsidR="00976B55">
        <w:rPr>
          <w:rFonts w:ascii="Arial" w:eastAsia="Times New Roman" w:hAnsi="Arial" w:cs="Arial"/>
        </w:rPr>
        <w:t xml:space="preserve"> within the University and available to all stakeholders</w:t>
      </w:r>
      <w:r w:rsidR="0063648F">
        <w:rPr>
          <w:rFonts w:ascii="Arial" w:eastAsia="Times New Roman" w:hAnsi="Arial" w:cs="Arial"/>
        </w:rPr>
        <w:t xml:space="preserve">. </w:t>
      </w:r>
    </w:p>
    <w:p w:rsidR="007069D5" w:rsidRDefault="007069D5" w:rsidP="00976E0F">
      <w:pPr>
        <w:spacing w:after="0" w:line="240" w:lineRule="auto"/>
        <w:ind w:left="720"/>
        <w:rPr>
          <w:rFonts w:ascii="Arial" w:eastAsia="Times New Roman" w:hAnsi="Arial" w:cs="Arial"/>
        </w:rPr>
      </w:pPr>
    </w:p>
    <w:p w:rsidR="003A6277" w:rsidRDefault="0063648F" w:rsidP="00976E0F">
      <w:pPr>
        <w:spacing w:after="0" w:line="240" w:lineRule="auto"/>
        <w:ind w:left="720"/>
        <w:rPr>
          <w:rFonts w:ascii="Arial" w:eastAsia="Times New Roman" w:hAnsi="Arial" w:cs="Arial"/>
        </w:rPr>
      </w:pPr>
      <w:r>
        <w:rPr>
          <w:rFonts w:ascii="Arial" w:eastAsia="Times New Roman" w:hAnsi="Arial" w:cs="Arial"/>
        </w:rPr>
        <w:t xml:space="preserve">A member of the Committee offered to </w:t>
      </w:r>
      <w:proofErr w:type="gramStart"/>
      <w:r>
        <w:rPr>
          <w:rFonts w:ascii="Arial" w:eastAsia="Times New Roman" w:hAnsi="Arial" w:cs="Arial"/>
        </w:rPr>
        <w:t>advise</w:t>
      </w:r>
      <w:proofErr w:type="gramEnd"/>
      <w:r>
        <w:rPr>
          <w:rFonts w:ascii="Arial" w:eastAsia="Times New Roman" w:hAnsi="Arial" w:cs="Arial"/>
        </w:rPr>
        <w:t xml:space="preserve"> on the </w:t>
      </w:r>
      <w:r w:rsidR="003A6277">
        <w:rPr>
          <w:rFonts w:ascii="Arial" w:eastAsia="Times New Roman" w:hAnsi="Arial" w:cs="Arial"/>
        </w:rPr>
        <w:t xml:space="preserve">policy </w:t>
      </w:r>
      <w:r>
        <w:rPr>
          <w:rFonts w:ascii="Arial" w:eastAsia="Times New Roman" w:hAnsi="Arial" w:cs="Arial"/>
        </w:rPr>
        <w:t>wording in the area of emissions, discharges and water.</w:t>
      </w:r>
    </w:p>
    <w:p w:rsidR="007069D5" w:rsidRDefault="007069D5" w:rsidP="00976E0F">
      <w:pPr>
        <w:spacing w:after="0" w:line="240" w:lineRule="auto"/>
        <w:ind w:left="720"/>
        <w:rPr>
          <w:rFonts w:ascii="Arial" w:eastAsia="Times New Roman" w:hAnsi="Arial" w:cs="Arial"/>
        </w:rPr>
      </w:pPr>
    </w:p>
    <w:p w:rsidR="0063648F" w:rsidRDefault="003A6277" w:rsidP="00976E0F">
      <w:pPr>
        <w:spacing w:after="0" w:line="240" w:lineRule="auto"/>
        <w:ind w:left="720"/>
        <w:rPr>
          <w:rFonts w:ascii="Arial" w:eastAsia="Times New Roman" w:hAnsi="Arial" w:cs="Arial"/>
        </w:rPr>
      </w:pPr>
      <w:r>
        <w:rPr>
          <w:rFonts w:ascii="Arial" w:eastAsia="Times New Roman" w:hAnsi="Arial" w:cs="Arial"/>
        </w:rPr>
        <w:t>It was noted that compliance with the legislation would be managed by the Environmental Management Systems (EMS) Team who would report to the HSE Committee on a regular basis.</w:t>
      </w:r>
    </w:p>
    <w:p w:rsidR="007069D5" w:rsidRDefault="007069D5" w:rsidP="00976E0F">
      <w:pPr>
        <w:spacing w:after="0" w:line="240" w:lineRule="auto"/>
        <w:ind w:left="720"/>
        <w:rPr>
          <w:rFonts w:ascii="Arial" w:eastAsia="Times New Roman" w:hAnsi="Arial" w:cs="Arial"/>
        </w:rPr>
      </w:pPr>
    </w:p>
    <w:p w:rsidR="003A6277" w:rsidRDefault="003A6277" w:rsidP="00976E0F">
      <w:pPr>
        <w:spacing w:after="0" w:line="240" w:lineRule="auto"/>
        <w:ind w:left="720"/>
        <w:rPr>
          <w:rFonts w:ascii="Arial" w:eastAsia="Times New Roman" w:hAnsi="Arial" w:cs="Arial"/>
        </w:rPr>
      </w:pPr>
      <w:r>
        <w:rPr>
          <w:rFonts w:ascii="Arial" w:eastAsia="Times New Roman" w:hAnsi="Arial" w:cs="Arial"/>
        </w:rPr>
        <w:t>It was confirmed that the hazardous and clinical waste contracts had yet to be confirmed and that the Council would only be responsible for recycled materials.</w:t>
      </w:r>
    </w:p>
    <w:p w:rsidR="003A6277" w:rsidRDefault="003A6277" w:rsidP="00976E0F">
      <w:pPr>
        <w:spacing w:after="0" w:line="240" w:lineRule="auto"/>
        <w:ind w:left="720"/>
        <w:rPr>
          <w:rFonts w:ascii="Arial" w:eastAsia="Times New Roman" w:hAnsi="Arial" w:cs="Arial"/>
        </w:rPr>
      </w:pPr>
      <w:r>
        <w:rPr>
          <w:rFonts w:ascii="Arial" w:eastAsia="Times New Roman" w:hAnsi="Arial" w:cs="Arial"/>
        </w:rPr>
        <w:t>It was agreed that the policy should now be published subject to any rewording as previously proposed.</w:t>
      </w:r>
    </w:p>
    <w:p w:rsidR="007069D5" w:rsidRDefault="007069D5" w:rsidP="00976E0F">
      <w:pPr>
        <w:spacing w:after="0" w:line="240" w:lineRule="auto"/>
        <w:ind w:left="720"/>
        <w:rPr>
          <w:rFonts w:ascii="Arial" w:eastAsia="Times New Roman" w:hAnsi="Arial" w:cs="Arial"/>
          <w:b/>
        </w:rPr>
      </w:pPr>
    </w:p>
    <w:p w:rsidR="00296818" w:rsidRDefault="00296818" w:rsidP="00976E0F">
      <w:pPr>
        <w:spacing w:after="0" w:line="240" w:lineRule="auto"/>
        <w:ind w:left="720"/>
        <w:rPr>
          <w:rFonts w:ascii="Arial" w:eastAsia="Times New Roman" w:hAnsi="Arial" w:cs="Arial"/>
        </w:rPr>
      </w:pPr>
      <w:proofErr w:type="gramStart"/>
      <w:r w:rsidRPr="00296818">
        <w:rPr>
          <w:rFonts w:ascii="Arial" w:eastAsia="Times New Roman" w:hAnsi="Arial" w:cs="Arial"/>
          <w:b/>
        </w:rPr>
        <w:t>Action</w:t>
      </w:r>
      <w:r>
        <w:rPr>
          <w:rFonts w:ascii="Arial" w:eastAsia="Times New Roman" w:hAnsi="Arial" w:cs="Arial"/>
        </w:rPr>
        <w:t xml:space="preserve"> :JH</w:t>
      </w:r>
      <w:proofErr w:type="gramEnd"/>
    </w:p>
    <w:p w:rsidR="003A6277" w:rsidRDefault="003A6277" w:rsidP="00976E0F">
      <w:pPr>
        <w:spacing w:after="0" w:line="240" w:lineRule="auto"/>
        <w:ind w:left="720"/>
        <w:rPr>
          <w:rFonts w:ascii="Arial" w:hAnsi="Arial" w:cs="Arial"/>
        </w:rPr>
      </w:pPr>
    </w:p>
    <w:p w:rsidR="00976E0F" w:rsidRDefault="00976E0F" w:rsidP="00976E0F">
      <w:pPr>
        <w:spacing w:after="0" w:line="240" w:lineRule="auto"/>
        <w:rPr>
          <w:rFonts w:ascii="Arial" w:eastAsia="Times New Roman" w:hAnsi="Arial" w:cs="Arial"/>
        </w:rPr>
      </w:pPr>
    </w:p>
    <w:p w:rsidR="00976E0F" w:rsidRPr="00BD6C9E" w:rsidRDefault="005F02BA" w:rsidP="00BD6C9E">
      <w:pPr>
        <w:spacing w:after="0" w:line="240" w:lineRule="auto"/>
        <w:rPr>
          <w:rStyle w:val="Hyperlink"/>
          <w:rFonts w:ascii="Arial" w:eastAsia="Times New Roman" w:hAnsi="Arial" w:cs="Arial"/>
          <w:b/>
          <w:color w:val="auto"/>
          <w:sz w:val="24"/>
          <w:szCs w:val="24"/>
          <w:u w:val="none"/>
        </w:rPr>
      </w:pPr>
      <w:r>
        <w:rPr>
          <w:rFonts w:ascii="Arial" w:eastAsia="Times New Roman" w:hAnsi="Arial" w:cs="Arial"/>
          <w:b/>
          <w:sz w:val="24"/>
          <w:szCs w:val="24"/>
        </w:rPr>
        <w:lastRenderedPageBreak/>
        <w:t>10/</w:t>
      </w:r>
      <w:r w:rsidR="00976E0F">
        <w:rPr>
          <w:rFonts w:ascii="Arial" w:eastAsia="Times New Roman" w:hAnsi="Arial" w:cs="Arial"/>
          <w:b/>
          <w:sz w:val="24"/>
          <w:szCs w:val="24"/>
        </w:rPr>
        <w:t xml:space="preserve">8.   Sustainable Procurement  </w:t>
      </w:r>
    </w:p>
    <w:p w:rsidR="00976E0F" w:rsidRDefault="00F830D4" w:rsidP="00976E0F">
      <w:pPr>
        <w:spacing w:after="0" w:line="240" w:lineRule="auto"/>
        <w:ind w:left="720"/>
        <w:rPr>
          <w:rFonts w:ascii="Arial" w:eastAsia="Times New Roman" w:hAnsi="Arial" w:cs="Arial"/>
        </w:rPr>
      </w:pPr>
      <w:r>
        <w:rPr>
          <w:rFonts w:ascii="Arial" w:eastAsia="Times New Roman" w:hAnsi="Arial" w:cs="Arial"/>
        </w:rPr>
        <w:t>The Committee</w:t>
      </w:r>
      <w:r w:rsidR="00976E0F">
        <w:rPr>
          <w:rFonts w:ascii="Arial" w:eastAsia="Times New Roman" w:hAnsi="Arial" w:cs="Arial"/>
        </w:rPr>
        <w:t xml:space="preserve"> consider</w:t>
      </w:r>
      <w:r>
        <w:rPr>
          <w:rFonts w:ascii="Arial" w:eastAsia="Times New Roman" w:hAnsi="Arial" w:cs="Arial"/>
        </w:rPr>
        <w:t>ed</w:t>
      </w:r>
      <w:r w:rsidR="00976E0F">
        <w:rPr>
          <w:rFonts w:ascii="Arial" w:eastAsia="Times New Roman" w:hAnsi="Arial" w:cs="Arial"/>
        </w:rPr>
        <w:t xml:space="preserve"> a policy on Sustainable</w:t>
      </w:r>
      <w:r w:rsidR="009E233D">
        <w:rPr>
          <w:rFonts w:ascii="Arial" w:eastAsia="Times New Roman" w:hAnsi="Arial" w:cs="Arial"/>
        </w:rPr>
        <w:t xml:space="preserve"> </w:t>
      </w:r>
      <w:r w:rsidR="00976E0F">
        <w:rPr>
          <w:rFonts w:ascii="Arial" w:eastAsia="Times New Roman" w:hAnsi="Arial" w:cs="Arial"/>
        </w:rPr>
        <w:t>Procurement</w:t>
      </w:r>
      <w:r>
        <w:rPr>
          <w:rFonts w:ascii="Arial" w:eastAsia="Times New Roman" w:hAnsi="Arial" w:cs="Arial"/>
        </w:rPr>
        <w:t>, which addressed a gap in the University’s current procurement practices. This had been developed in line with Eco</w:t>
      </w:r>
      <w:r w:rsidR="00976B55">
        <w:rPr>
          <w:rFonts w:ascii="Arial" w:eastAsia="Times New Roman" w:hAnsi="Arial" w:cs="Arial"/>
        </w:rPr>
        <w:t xml:space="preserve"> </w:t>
      </w:r>
      <w:r>
        <w:rPr>
          <w:rFonts w:ascii="Arial" w:eastAsia="Times New Roman" w:hAnsi="Arial" w:cs="Arial"/>
        </w:rPr>
        <w:t xml:space="preserve">Campus guidance. The Committee agreed to recommend the policy to Finance Committee and </w:t>
      </w:r>
      <w:r w:rsidR="001967BA">
        <w:rPr>
          <w:rFonts w:ascii="Arial" w:eastAsia="Times New Roman" w:hAnsi="Arial" w:cs="Arial"/>
        </w:rPr>
        <w:t xml:space="preserve">to </w:t>
      </w:r>
      <w:r>
        <w:rPr>
          <w:rFonts w:ascii="Arial" w:eastAsia="Times New Roman" w:hAnsi="Arial" w:cs="Arial"/>
        </w:rPr>
        <w:t>Council.</w:t>
      </w:r>
    </w:p>
    <w:p w:rsidR="009E233D" w:rsidRDefault="009E233D" w:rsidP="00976E0F">
      <w:pPr>
        <w:spacing w:after="0" w:line="240" w:lineRule="auto"/>
        <w:ind w:left="720"/>
        <w:rPr>
          <w:rFonts w:ascii="Arial" w:hAnsi="Arial" w:cs="Arial"/>
          <w:bCs/>
        </w:rPr>
      </w:pPr>
      <w:r w:rsidRPr="009E233D">
        <w:rPr>
          <w:rFonts w:ascii="Arial" w:eastAsia="Times New Roman" w:hAnsi="Arial" w:cs="Arial"/>
          <w:b/>
        </w:rPr>
        <w:t>Action</w:t>
      </w:r>
      <w:r>
        <w:rPr>
          <w:rFonts w:ascii="Arial" w:eastAsia="Times New Roman" w:hAnsi="Arial" w:cs="Arial"/>
        </w:rPr>
        <w:t xml:space="preserve"> BPV</w:t>
      </w:r>
    </w:p>
    <w:p w:rsidR="00976E0F" w:rsidRDefault="00976E0F" w:rsidP="00976E0F">
      <w:pPr>
        <w:spacing w:after="0" w:line="240" w:lineRule="auto"/>
        <w:ind w:firstLine="720"/>
        <w:rPr>
          <w:rFonts w:ascii="Arial" w:eastAsia="Times New Roman" w:hAnsi="Arial" w:cs="Arial"/>
          <w:bCs/>
          <w:sz w:val="24"/>
          <w:szCs w:val="24"/>
        </w:rPr>
      </w:pPr>
    </w:p>
    <w:p w:rsidR="00976E0F" w:rsidRDefault="005F02BA" w:rsidP="00976E0F">
      <w:pPr>
        <w:spacing w:after="0" w:line="240" w:lineRule="auto"/>
        <w:rPr>
          <w:rFonts w:ascii="Arial" w:eastAsia="Times New Roman" w:hAnsi="Arial" w:cs="Arial"/>
          <w:b/>
          <w:bCs/>
          <w:sz w:val="24"/>
          <w:szCs w:val="24"/>
        </w:rPr>
      </w:pPr>
      <w:r>
        <w:rPr>
          <w:rFonts w:ascii="Arial" w:eastAsia="Times New Roman" w:hAnsi="Arial" w:cs="Arial"/>
          <w:b/>
          <w:bCs/>
          <w:sz w:val="24"/>
          <w:szCs w:val="24"/>
        </w:rPr>
        <w:t>10/</w:t>
      </w:r>
      <w:r w:rsidR="00976E0F">
        <w:rPr>
          <w:rFonts w:ascii="Arial" w:eastAsia="Times New Roman" w:hAnsi="Arial" w:cs="Arial"/>
          <w:b/>
          <w:bCs/>
          <w:sz w:val="24"/>
          <w:szCs w:val="24"/>
        </w:rPr>
        <w:t xml:space="preserve">9. </w:t>
      </w:r>
      <w:r w:rsidR="00976E0F">
        <w:rPr>
          <w:rFonts w:ascii="Arial" w:eastAsia="Times New Roman" w:hAnsi="Arial" w:cs="Arial"/>
          <w:b/>
          <w:bCs/>
          <w:sz w:val="24"/>
          <w:szCs w:val="24"/>
        </w:rPr>
        <w:tab/>
        <w:t>Re-Organisation to Schools</w:t>
      </w:r>
    </w:p>
    <w:p w:rsidR="00976E0F" w:rsidRPr="00ED6A4D" w:rsidRDefault="00976E0F" w:rsidP="00976E0F">
      <w:pPr>
        <w:spacing w:after="0" w:line="240" w:lineRule="auto"/>
        <w:rPr>
          <w:rStyle w:val="Hyperlink"/>
          <w:rFonts w:ascii="Arial" w:hAnsi="Arial" w:cs="Arial"/>
        </w:rPr>
      </w:pPr>
      <w:r w:rsidRPr="00ED6A4D">
        <w:rPr>
          <w:rFonts w:ascii="Arial" w:eastAsia="Times New Roman" w:hAnsi="Arial" w:cs="Arial"/>
          <w:b/>
          <w:bCs/>
          <w:sz w:val="24"/>
          <w:szCs w:val="24"/>
        </w:rPr>
        <w:t xml:space="preserve">           </w:t>
      </w:r>
      <w:hyperlink r:id="rId12" w:history="1">
        <w:r w:rsidRPr="00ED6A4D">
          <w:rPr>
            <w:rStyle w:val="Hyperlink"/>
            <w:rFonts w:ascii="Arial" w:eastAsia="Times New Roman" w:hAnsi="Arial" w:cs="Arial"/>
            <w:bCs/>
          </w:rPr>
          <w:t xml:space="preserve">SAF11-P5 </w:t>
        </w:r>
      </w:hyperlink>
    </w:p>
    <w:p w:rsidR="009903AA" w:rsidRDefault="00976E0F" w:rsidP="00976E0F">
      <w:pPr>
        <w:spacing w:after="0" w:line="240" w:lineRule="auto"/>
        <w:rPr>
          <w:rFonts w:ascii="Arial" w:eastAsia="Times New Roman" w:hAnsi="Arial" w:cs="Arial"/>
          <w:bCs/>
        </w:rPr>
      </w:pPr>
      <w:r>
        <w:rPr>
          <w:rFonts w:ascii="Arial" w:eastAsia="Times New Roman" w:hAnsi="Arial" w:cs="Arial"/>
          <w:bCs/>
        </w:rPr>
        <w:t xml:space="preserve">            </w:t>
      </w:r>
      <w:r w:rsidR="007069D5">
        <w:rPr>
          <w:rFonts w:ascii="Arial" w:eastAsia="Times New Roman" w:hAnsi="Arial" w:cs="Arial"/>
          <w:bCs/>
        </w:rPr>
        <w:t>T</w:t>
      </w:r>
      <w:r w:rsidR="009903AA">
        <w:rPr>
          <w:rFonts w:ascii="Arial" w:eastAsia="Times New Roman" w:hAnsi="Arial" w:cs="Arial"/>
          <w:bCs/>
        </w:rPr>
        <w:t xml:space="preserve">he Committee </w:t>
      </w:r>
      <w:r>
        <w:rPr>
          <w:rFonts w:ascii="Arial" w:eastAsia="Times New Roman" w:hAnsi="Arial" w:cs="Arial"/>
          <w:bCs/>
        </w:rPr>
        <w:t>consider</w:t>
      </w:r>
      <w:r w:rsidR="001544B9">
        <w:rPr>
          <w:rFonts w:ascii="Arial" w:eastAsia="Times New Roman" w:hAnsi="Arial" w:cs="Arial"/>
          <w:bCs/>
        </w:rPr>
        <w:t>ed</w:t>
      </w:r>
      <w:r>
        <w:rPr>
          <w:rFonts w:ascii="Arial" w:eastAsia="Times New Roman" w:hAnsi="Arial" w:cs="Arial"/>
          <w:bCs/>
        </w:rPr>
        <w:t xml:space="preserve"> proposed organisational change to the arrangements for </w:t>
      </w:r>
    </w:p>
    <w:p w:rsidR="001544B9" w:rsidRDefault="007069D5" w:rsidP="007069D5">
      <w:pPr>
        <w:spacing w:after="0" w:line="240" w:lineRule="auto"/>
        <w:ind w:left="720"/>
        <w:rPr>
          <w:rFonts w:ascii="Arial" w:eastAsia="Times New Roman" w:hAnsi="Arial" w:cs="Arial"/>
          <w:bCs/>
        </w:rPr>
      </w:pPr>
      <w:r>
        <w:rPr>
          <w:rFonts w:ascii="Arial" w:eastAsia="Times New Roman" w:hAnsi="Arial" w:cs="Arial"/>
          <w:bCs/>
        </w:rPr>
        <w:t xml:space="preserve"> </w:t>
      </w:r>
      <w:proofErr w:type="gramStart"/>
      <w:r w:rsidR="00976E0F">
        <w:rPr>
          <w:rFonts w:ascii="Arial" w:eastAsia="Times New Roman" w:hAnsi="Arial" w:cs="Arial"/>
          <w:bCs/>
        </w:rPr>
        <w:t>the</w:t>
      </w:r>
      <w:proofErr w:type="gramEnd"/>
      <w:r w:rsidR="00976E0F">
        <w:rPr>
          <w:rFonts w:ascii="Arial" w:eastAsia="Times New Roman" w:hAnsi="Arial" w:cs="Arial"/>
          <w:bCs/>
        </w:rPr>
        <w:t xml:space="preserve"> management of  Health  and Safety consequent on the re-structuring to </w:t>
      </w:r>
      <w:r>
        <w:rPr>
          <w:rFonts w:ascii="Arial" w:eastAsia="Times New Roman" w:hAnsi="Arial" w:cs="Arial"/>
          <w:bCs/>
        </w:rPr>
        <w:t xml:space="preserve"> </w:t>
      </w:r>
      <w:r w:rsidR="009903AA">
        <w:rPr>
          <w:rFonts w:ascii="Arial" w:eastAsia="Times New Roman" w:hAnsi="Arial" w:cs="Arial"/>
          <w:bCs/>
        </w:rPr>
        <w:t xml:space="preserve">       </w:t>
      </w:r>
      <w:r w:rsidR="00976E0F">
        <w:rPr>
          <w:rFonts w:ascii="Arial" w:eastAsia="Times New Roman" w:hAnsi="Arial" w:cs="Arial"/>
          <w:bCs/>
        </w:rPr>
        <w:t>Schools</w:t>
      </w:r>
      <w:r w:rsidR="009903AA">
        <w:rPr>
          <w:rFonts w:ascii="Arial" w:eastAsia="Times New Roman" w:hAnsi="Arial" w:cs="Arial"/>
          <w:bCs/>
        </w:rPr>
        <w:t>.</w:t>
      </w:r>
      <w:r w:rsidR="001544B9">
        <w:rPr>
          <w:rFonts w:ascii="Arial" w:eastAsia="Times New Roman" w:hAnsi="Arial" w:cs="Arial"/>
          <w:bCs/>
        </w:rPr>
        <w:t xml:space="preserve"> Under the new arrangements for Schools it was inevitable that there would  </w:t>
      </w:r>
    </w:p>
    <w:p w:rsidR="001967BA" w:rsidRDefault="001544B9" w:rsidP="00976E0F">
      <w:pPr>
        <w:spacing w:after="0" w:line="240" w:lineRule="auto"/>
        <w:rPr>
          <w:rFonts w:ascii="Arial" w:eastAsia="Times New Roman" w:hAnsi="Arial" w:cs="Arial"/>
          <w:bCs/>
        </w:rPr>
      </w:pPr>
      <w:r>
        <w:rPr>
          <w:rFonts w:ascii="Arial" w:eastAsia="Times New Roman" w:hAnsi="Arial" w:cs="Arial"/>
          <w:bCs/>
        </w:rPr>
        <w:t xml:space="preserve">           </w:t>
      </w:r>
      <w:r w:rsidR="007069D5">
        <w:rPr>
          <w:rFonts w:ascii="Arial" w:eastAsia="Times New Roman" w:hAnsi="Arial" w:cs="Arial"/>
          <w:bCs/>
        </w:rPr>
        <w:tab/>
      </w:r>
      <w:proofErr w:type="gramStart"/>
      <w:r>
        <w:rPr>
          <w:rFonts w:ascii="Arial" w:eastAsia="Times New Roman" w:hAnsi="Arial" w:cs="Arial"/>
          <w:bCs/>
        </w:rPr>
        <w:t>be</w:t>
      </w:r>
      <w:proofErr w:type="gramEnd"/>
      <w:r>
        <w:rPr>
          <w:rFonts w:ascii="Arial" w:eastAsia="Times New Roman" w:hAnsi="Arial" w:cs="Arial"/>
          <w:bCs/>
        </w:rPr>
        <w:t xml:space="preserve"> impacts in the area of Health and Safety man</w:t>
      </w:r>
      <w:r w:rsidR="001967BA">
        <w:rPr>
          <w:rFonts w:ascii="Arial" w:eastAsia="Times New Roman" w:hAnsi="Arial" w:cs="Arial"/>
          <w:bCs/>
        </w:rPr>
        <w:t>a</w:t>
      </w:r>
      <w:r>
        <w:rPr>
          <w:rFonts w:ascii="Arial" w:eastAsia="Times New Roman" w:hAnsi="Arial" w:cs="Arial"/>
          <w:bCs/>
        </w:rPr>
        <w:t>g</w:t>
      </w:r>
      <w:r w:rsidR="001967BA">
        <w:rPr>
          <w:rFonts w:ascii="Arial" w:eastAsia="Times New Roman" w:hAnsi="Arial" w:cs="Arial"/>
          <w:bCs/>
        </w:rPr>
        <w:t>e</w:t>
      </w:r>
      <w:r>
        <w:rPr>
          <w:rFonts w:ascii="Arial" w:eastAsia="Times New Roman" w:hAnsi="Arial" w:cs="Arial"/>
          <w:bCs/>
        </w:rPr>
        <w:t xml:space="preserve">ment, particularly with respect to </w:t>
      </w:r>
      <w:r w:rsidR="001967BA">
        <w:rPr>
          <w:rFonts w:ascii="Arial" w:eastAsia="Times New Roman" w:hAnsi="Arial" w:cs="Arial"/>
          <w:bCs/>
        </w:rPr>
        <w:t xml:space="preserve"> </w:t>
      </w:r>
    </w:p>
    <w:p w:rsidR="001967BA" w:rsidRDefault="001967BA" w:rsidP="00976E0F">
      <w:pPr>
        <w:spacing w:after="0" w:line="240" w:lineRule="auto"/>
        <w:rPr>
          <w:rFonts w:ascii="Arial" w:eastAsia="Times New Roman" w:hAnsi="Arial" w:cs="Arial"/>
          <w:bCs/>
        </w:rPr>
      </w:pPr>
      <w:r>
        <w:rPr>
          <w:rFonts w:ascii="Arial" w:eastAsia="Times New Roman" w:hAnsi="Arial" w:cs="Arial"/>
          <w:bCs/>
        </w:rPr>
        <w:t xml:space="preserve">           </w:t>
      </w:r>
      <w:r w:rsidR="007069D5">
        <w:rPr>
          <w:rFonts w:ascii="Arial" w:eastAsia="Times New Roman" w:hAnsi="Arial" w:cs="Arial"/>
          <w:bCs/>
        </w:rPr>
        <w:tab/>
      </w:r>
      <w:proofErr w:type="gramStart"/>
      <w:r>
        <w:rPr>
          <w:rFonts w:ascii="Arial" w:eastAsia="Times New Roman" w:hAnsi="Arial" w:cs="Arial"/>
          <w:bCs/>
        </w:rPr>
        <w:t>t</w:t>
      </w:r>
      <w:r w:rsidR="001544B9">
        <w:rPr>
          <w:rFonts w:ascii="Arial" w:eastAsia="Times New Roman" w:hAnsi="Arial" w:cs="Arial"/>
          <w:bCs/>
        </w:rPr>
        <w:t>he</w:t>
      </w:r>
      <w:proofErr w:type="gramEnd"/>
      <w:r w:rsidR="001544B9">
        <w:rPr>
          <w:rFonts w:ascii="Arial" w:eastAsia="Times New Roman" w:hAnsi="Arial" w:cs="Arial"/>
          <w:bCs/>
        </w:rPr>
        <w:t xml:space="preserve"> role of Departmental Safety Officer. The paper under consideration was a </w:t>
      </w:r>
      <w:r>
        <w:rPr>
          <w:rFonts w:ascii="Arial" w:eastAsia="Times New Roman" w:hAnsi="Arial" w:cs="Arial"/>
          <w:bCs/>
        </w:rPr>
        <w:t xml:space="preserve">   </w:t>
      </w:r>
    </w:p>
    <w:p w:rsidR="001967BA" w:rsidRDefault="001967BA" w:rsidP="00976E0F">
      <w:pPr>
        <w:spacing w:after="0" w:line="240" w:lineRule="auto"/>
        <w:rPr>
          <w:rFonts w:ascii="Arial" w:eastAsia="Times New Roman" w:hAnsi="Arial" w:cs="Arial"/>
          <w:bCs/>
        </w:rPr>
      </w:pPr>
      <w:r>
        <w:rPr>
          <w:rFonts w:ascii="Arial" w:eastAsia="Times New Roman" w:hAnsi="Arial" w:cs="Arial"/>
          <w:bCs/>
        </w:rPr>
        <w:t xml:space="preserve">          </w:t>
      </w:r>
      <w:r w:rsidR="007069D5">
        <w:rPr>
          <w:rFonts w:ascii="Arial" w:eastAsia="Times New Roman" w:hAnsi="Arial" w:cs="Arial"/>
          <w:bCs/>
        </w:rPr>
        <w:tab/>
      </w:r>
      <w:proofErr w:type="gramStart"/>
      <w:r>
        <w:rPr>
          <w:rFonts w:ascii="Arial" w:eastAsia="Times New Roman" w:hAnsi="Arial" w:cs="Arial"/>
          <w:bCs/>
        </w:rPr>
        <w:t>d</w:t>
      </w:r>
      <w:r w:rsidR="001544B9">
        <w:rPr>
          <w:rFonts w:ascii="Arial" w:eastAsia="Times New Roman" w:hAnsi="Arial" w:cs="Arial"/>
          <w:bCs/>
        </w:rPr>
        <w:t>iscussion</w:t>
      </w:r>
      <w:proofErr w:type="gramEnd"/>
      <w:r w:rsidR="001544B9">
        <w:rPr>
          <w:rFonts w:ascii="Arial" w:eastAsia="Times New Roman" w:hAnsi="Arial" w:cs="Arial"/>
          <w:bCs/>
        </w:rPr>
        <w:t xml:space="preserve"> paper which tried to address some of the issues. </w:t>
      </w:r>
      <w:r>
        <w:rPr>
          <w:rFonts w:ascii="Arial" w:eastAsia="Times New Roman" w:hAnsi="Arial" w:cs="Arial"/>
          <w:bCs/>
        </w:rPr>
        <w:t xml:space="preserve">The Committee agreed </w:t>
      </w:r>
    </w:p>
    <w:p w:rsidR="001967BA" w:rsidRDefault="001967BA" w:rsidP="00976E0F">
      <w:pPr>
        <w:spacing w:after="0" w:line="240" w:lineRule="auto"/>
        <w:rPr>
          <w:rFonts w:ascii="Arial" w:eastAsia="Times New Roman" w:hAnsi="Arial" w:cs="Arial"/>
          <w:bCs/>
        </w:rPr>
      </w:pPr>
      <w:r>
        <w:rPr>
          <w:rFonts w:ascii="Arial" w:eastAsia="Times New Roman" w:hAnsi="Arial" w:cs="Arial"/>
          <w:bCs/>
        </w:rPr>
        <w:t xml:space="preserve">          </w:t>
      </w:r>
      <w:r w:rsidR="007069D5">
        <w:rPr>
          <w:rFonts w:ascii="Arial" w:eastAsia="Times New Roman" w:hAnsi="Arial" w:cs="Arial"/>
          <w:bCs/>
        </w:rPr>
        <w:tab/>
      </w:r>
      <w:proofErr w:type="gramStart"/>
      <w:r>
        <w:rPr>
          <w:rFonts w:ascii="Arial" w:eastAsia="Times New Roman" w:hAnsi="Arial" w:cs="Arial"/>
          <w:bCs/>
        </w:rPr>
        <w:t>that</w:t>
      </w:r>
      <w:proofErr w:type="gramEnd"/>
      <w:r>
        <w:rPr>
          <w:rFonts w:ascii="Arial" w:eastAsia="Times New Roman" w:hAnsi="Arial" w:cs="Arial"/>
          <w:bCs/>
        </w:rPr>
        <w:t xml:space="preserve"> each School should have a Health and Safety Committee which should be </w:t>
      </w:r>
    </w:p>
    <w:p w:rsidR="001967BA" w:rsidRDefault="001967BA" w:rsidP="00976E0F">
      <w:pPr>
        <w:spacing w:after="0" w:line="240" w:lineRule="auto"/>
        <w:rPr>
          <w:rFonts w:ascii="Arial" w:eastAsia="Times New Roman" w:hAnsi="Arial" w:cs="Arial"/>
          <w:bCs/>
        </w:rPr>
      </w:pPr>
      <w:r>
        <w:rPr>
          <w:rFonts w:ascii="Arial" w:eastAsia="Times New Roman" w:hAnsi="Arial" w:cs="Arial"/>
          <w:bCs/>
        </w:rPr>
        <w:t xml:space="preserve">         </w:t>
      </w:r>
      <w:r w:rsidR="007069D5">
        <w:rPr>
          <w:rFonts w:ascii="Arial" w:eastAsia="Times New Roman" w:hAnsi="Arial" w:cs="Arial"/>
          <w:bCs/>
        </w:rPr>
        <w:tab/>
      </w:r>
      <w:proofErr w:type="gramStart"/>
      <w:r>
        <w:rPr>
          <w:rFonts w:ascii="Arial" w:eastAsia="Times New Roman" w:hAnsi="Arial" w:cs="Arial"/>
          <w:bCs/>
        </w:rPr>
        <w:t>chaired</w:t>
      </w:r>
      <w:proofErr w:type="gramEnd"/>
      <w:r>
        <w:rPr>
          <w:rFonts w:ascii="Arial" w:eastAsia="Times New Roman" w:hAnsi="Arial" w:cs="Arial"/>
          <w:bCs/>
        </w:rPr>
        <w:t xml:space="preserve"> by the Dean. Each School should have a Safety Officer who would be   </w:t>
      </w:r>
    </w:p>
    <w:p w:rsidR="00976E0F" w:rsidRDefault="001967BA" w:rsidP="007069D5">
      <w:pPr>
        <w:spacing w:after="0" w:line="240" w:lineRule="auto"/>
        <w:ind w:left="720"/>
        <w:rPr>
          <w:rFonts w:ascii="Arial" w:eastAsia="Times New Roman" w:hAnsi="Arial" w:cs="Arial"/>
          <w:bCs/>
        </w:rPr>
      </w:pPr>
      <w:proofErr w:type="gramStart"/>
      <w:r>
        <w:rPr>
          <w:rFonts w:ascii="Arial" w:eastAsia="Times New Roman" w:hAnsi="Arial" w:cs="Arial"/>
          <w:bCs/>
        </w:rPr>
        <w:t>responsible</w:t>
      </w:r>
      <w:proofErr w:type="gramEnd"/>
      <w:r>
        <w:rPr>
          <w:rFonts w:ascii="Arial" w:eastAsia="Times New Roman" w:hAnsi="Arial" w:cs="Arial"/>
          <w:bCs/>
        </w:rPr>
        <w:t xml:space="preserve"> to the Dean of the School for health and safety matters. Since the </w:t>
      </w:r>
      <w:r w:rsidR="00FD7247">
        <w:rPr>
          <w:rFonts w:ascii="Arial" w:eastAsia="Times New Roman" w:hAnsi="Arial" w:cs="Arial"/>
          <w:bCs/>
        </w:rPr>
        <w:t xml:space="preserve">role would not be a full time role and the member of staff would have other responsibilities, they would be line managed by the School Operations Manager. It had been suggested that all Safety Officers should have an NVQ level 3 </w:t>
      </w:r>
      <w:proofErr w:type="gramStart"/>
      <w:r w:rsidR="00FD7247">
        <w:rPr>
          <w:rFonts w:ascii="Arial" w:eastAsia="Times New Roman" w:hAnsi="Arial" w:cs="Arial"/>
          <w:bCs/>
        </w:rPr>
        <w:t>qualification</w:t>
      </w:r>
      <w:proofErr w:type="gramEnd"/>
      <w:r w:rsidR="00FD7247">
        <w:rPr>
          <w:rFonts w:ascii="Arial" w:eastAsia="Times New Roman" w:hAnsi="Arial" w:cs="Arial"/>
          <w:bCs/>
        </w:rPr>
        <w:t xml:space="preserve"> in Health and Safety. It was recognised that it would be easier to demonstrate competence if such a qualification was held, but it was also recognised that it would not be appropriate in all cases. Moreover the University provided substantial training opportunities in this area. It was felt that such a proposal might require further consideration at another time and was </w:t>
      </w:r>
      <w:proofErr w:type="gramStart"/>
      <w:r w:rsidR="00FD7247">
        <w:rPr>
          <w:rFonts w:ascii="Arial" w:eastAsia="Times New Roman" w:hAnsi="Arial" w:cs="Arial"/>
          <w:bCs/>
        </w:rPr>
        <w:t>not  consequent</w:t>
      </w:r>
      <w:proofErr w:type="gramEnd"/>
      <w:r w:rsidR="00FD7247">
        <w:rPr>
          <w:rFonts w:ascii="Arial" w:eastAsia="Times New Roman" w:hAnsi="Arial" w:cs="Arial"/>
          <w:bCs/>
        </w:rPr>
        <w:t xml:space="preserve"> on the restructuring to Schools.  </w:t>
      </w:r>
    </w:p>
    <w:p w:rsidR="007069D5" w:rsidRDefault="007069D5" w:rsidP="007069D5">
      <w:pPr>
        <w:spacing w:after="0" w:line="240" w:lineRule="auto"/>
        <w:ind w:left="720"/>
        <w:rPr>
          <w:rFonts w:ascii="Arial" w:eastAsia="Times New Roman" w:hAnsi="Arial" w:cs="Arial"/>
          <w:bCs/>
        </w:rPr>
      </w:pPr>
    </w:p>
    <w:p w:rsidR="00FD7247" w:rsidRDefault="00FD7247" w:rsidP="007069D5">
      <w:pPr>
        <w:spacing w:after="0" w:line="240" w:lineRule="auto"/>
        <w:ind w:left="720"/>
        <w:rPr>
          <w:rFonts w:ascii="Arial" w:eastAsia="Times New Roman" w:hAnsi="Arial" w:cs="Arial"/>
          <w:bCs/>
        </w:rPr>
      </w:pPr>
      <w:r>
        <w:rPr>
          <w:rFonts w:ascii="Arial" w:eastAsia="Times New Roman" w:hAnsi="Arial" w:cs="Arial"/>
          <w:bCs/>
        </w:rPr>
        <w:t xml:space="preserve">A member of the Committee asked for clarification of the reporting lines and accountability of the Health and Safety and Environmental Manager. It was confirmed that she reported to the Vice Chancellor </w:t>
      </w:r>
      <w:r w:rsidR="00880CCD">
        <w:rPr>
          <w:rFonts w:ascii="Arial" w:eastAsia="Times New Roman" w:hAnsi="Arial" w:cs="Arial"/>
          <w:bCs/>
        </w:rPr>
        <w:t>directly on statutory issues regarding HS&amp;E, but on a day to day basis was line managed by the Director of FM where her team were based.</w:t>
      </w:r>
      <w:r>
        <w:rPr>
          <w:rFonts w:ascii="Arial" w:eastAsia="Times New Roman" w:hAnsi="Arial" w:cs="Arial"/>
          <w:bCs/>
        </w:rPr>
        <w:t xml:space="preserve"> Concern was expressed that this reporting </w:t>
      </w:r>
      <w:r w:rsidR="00976B55">
        <w:rPr>
          <w:rFonts w:ascii="Arial" w:eastAsia="Times New Roman" w:hAnsi="Arial" w:cs="Arial"/>
          <w:bCs/>
        </w:rPr>
        <w:t xml:space="preserve">structure </w:t>
      </w:r>
      <w:r>
        <w:rPr>
          <w:rFonts w:ascii="Arial" w:eastAsia="Times New Roman" w:hAnsi="Arial" w:cs="Arial"/>
          <w:bCs/>
        </w:rPr>
        <w:t xml:space="preserve">made the HSEM remote from the Vice </w:t>
      </w:r>
      <w:r w:rsidR="00976B55">
        <w:rPr>
          <w:rFonts w:ascii="Arial" w:eastAsia="Times New Roman" w:hAnsi="Arial" w:cs="Arial"/>
          <w:bCs/>
        </w:rPr>
        <w:t>C</w:t>
      </w:r>
      <w:r>
        <w:rPr>
          <w:rFonts w:ascii="Arial" w:eastAsia="Times New Roman" w:hAnsi="Arial" w:cs="Arial"/>
          <w:bCs/>
        </w:rPr>
        <w:t xml:space="preserve">hancellor who was legally responsible for health and safety matters. </w:t>
      </w:r>
      <w:r w:rsidR="00E1508C">
        <w:rPr>
          <w:rFonts w:ascii="Arial" w:eastAsia="Times New Roman" w:hAnsi="Arial" w:cs="Arial"/>
          <w:bCs/>
        </w:rPr>
        <w:t>It was further reported that the HSEM reported to the Provost as chair of the HSE Committee and that under a matrix management structure this was felt to be an appropriate model</w:t>
      </w:r>
      <w:r w:rsidR="007069D5">
        <w:rPr>
          <w:rFonts w:ascii="Arial" w:eastAsia="Times New Roman" w:hAnsi="Arial" w:cs="Arial"/>
          <w:bCs/>
        </w:rPr>
        <w:t xml:space="preserve">. </w:t>
      </w:r>
      <w:r w:rsidR="00E1508C">
        <w:rPr>
          <w:rFonts w:ascii="Arial" w:eastAsia="Times New Roman" w:hAnsi="Arial" w:cs="Arial"/>
          <w:bCs/>
        </w:rPr>
        <w:t>It was agreed that a paper should be submitted to the Committee for further consideration.</w:t>
      </w:r>
    </w:p>
    <w:p w:rsidR="00E1508C" w:rsidRDefault="00E1508C" w:rsidP="00FD7247">
      <w:pPr>
        <w:spacing w:after="0" w:line="240" w:lineRule="auto"/>
        <w:rPr>
          <w:rFonts w:ascii="Arial" w:eastAsia="Times New Roman" w:hAnsi="Arial" w:cs="Arial"/>
          <w:bCs/>
        </w:rPr>
      </w:pPr>
    </w:p>
    <w:p w:rsidR="00E1508C" w:rsidRDefault="00E1508C" w:rsidP="007069D5">
      <w:pPr>
        <w:spacing w:after="0" w:line="240" w:lineRule="auto"/>
        <w:ind w:firstLine="720"/>
        <w:rPr>
          <w:rFonts w:ascii="Arial" w:eastAsia="Times New Roman" w:hAnsi="Arial" w:cs="Arial"/>
          <w:bCs/>
        </w:rPr>
      </w:pPr>
      <w:r w:rsidRPr="00E1508C">
        <w:rPr>
          <w:rFonts w:ascii="Arial" w:eastAsia="Times New Roman" w:hAnsi="Arial" w:cs="Arial"/>
          <w:b/>
          <w:bCs/>
        </w:rPr>
        <w:t>Action</w:t>
      </w:r>
      <w:r>
        <w:rPr>
          <w:rFonts w:ascii="Arial" w:eastAsia="Times New Roman" w:hAnsi="Arial" w:cs="Arial"/>
          <w:bCs/>
        </w:rPr>
        <w:t xml:space="preserve"> JB/BPV</w:t>
      </w:r>
    </w:p>
    <w:p w:rsidR="00976E0F" w:rsidRDefault="00976E0F" w:rsidP="00976E0F">
      <w:pPr>
        <w:spacing w:after="0" w:line="240" w:lineRule="auto"/>
        <w:rPr>
          <w:rFonts w:ascii="Arial" w:eastAsia="Times New Roman" w:hAnsi="Arial" w:cs="Arial"/>
          <w:sz w:val="24"/>
          <w:szCs w:val="24"/>
        </w:rPr>
      </w:pPr>
    </w:p>
    <w:p w:rsidR="00976E0F" w:rsidRDefault="005F02BA" w:rsidP="00976E0F">
      <w:pPr>
        <w:spacing w:after="0" w:line="240" w:lineRule="auto"/>
        <w:rPr>
          <w:rFonts w:ascii="Arial" w:eastAsia="Times New Roman" w:hAnsi="Arial" w:cs="Arial"/>
          <w:b/>
          <w:sz w:val="24"/>
          <w:szCs w:val="24"/>
        </w:rPr>
      </w:pPr>
      <w:r>
        <w:rPr>
          <w:rFonts w:ascii="Arial" w:eastAsia="Times New Roman" w:hAnsi="Arial" w:cs="Arial"/>
          <w:b/>
          <w:sz w:val="24"/>
          <w:szCs w:val="24"/>
        </w:rPr>
        <w:t>10/</w:t>
      </w:r>
      <w:r w:rsidR="00976E0F">
        <w:rPr>
          <w:rFonts w:ascii="Arial" w:eastAsia="Times New Roman" w:hAnsi="Arial" w:cs="Arial"/>
          <w:b/>
          <w:sz w:val="24"/>
          <w:szCs w:val="24"/>
        </w:rPr>
        <w:t>10.</w:t>
      </w:r>
      <w:r w:rsidR="00976E0F">
        <w:rPr>
          <w:rFonts w:ascii="Arial" w:eastAsia="Times New Roman" w:hAnsi="Arial" w:cs="Arial"/>
          <w:b/>
          <w:sz w:val="24"/>
          <w:szCs w:val="24"/>
        </w:rPr>
        <w:tab/>
        <w:t>Annual Health and Safety Plan</w:t>
      </w:r>
    </w:p>
    <w:p w:rsidR="00976E0F" w:rsidRPr="00ED6A4D" w:rsidRDefault="00976E0F" w:rsidP="00976E0F">
      <w:pPr>
        <w:spacing w:after="0" w:line="240" w:lineRule="auto"/>
        <w:rPr>
          <w:rStyle w:val="Hyperlink"/>
          <w:rFonts w:ascii="Arial" w:hAnsi="Arial" w:cs="Arial"/>
        </w:rPr>
      </w:pPr>
      <w:r w:rsidRPr="00ED6A4D">
        <w:rPr>
          <w:rFonts w:ascii="Arial" w:eastAsia="Times New Roman" w:hAnsi="Arial" w:cs="Arial"/>
          <w:sz w:val="24"/>
          <w:szCs w:val="24"/>
        </w:rPr>
        <w:t xml:space="preserve">           </w:t>
      </w:r>
      <w:hyperlink r:id="rId13" w:history="1">
        <w:r w:rsidRPr="00ED6A4D">
          <w:rPr>
            <w:rStyle w:val="Hyperlink"/>
            <w:rFonts w:ascii="Arial" w:eastAsia="Times New Roman" w:hAnsi="Arial" w:cs="Arial"/>
          </w:rPr>
          <w:t xml:space="preserve">SAF11-P6 </w:t>
        </w:r>
      </w:hyperlink>
    </w:p>
    <w:p w:rsidR="00976B55" w:rsidRDefault="00E6019C" w:rsidP="00976E0F">
      <w:pPr>
        <w:spacing w:after="0" w:line="240" w:lineRule="auto"/>
        <w:ind w:left="709"/>
        <w:rPr>
          <w:rFonts w:ascii="Arial" w:eastAsia="Times New Roman" w:hAnsi="Arial" w:cs="Arial"/>
          <w:szCs w:val="24"/>
        </w:rPr>
      </w:pPr>
      <w:r>
        <w:rPr>
          <w:rFonts w:ascii="Arial" w:eastAsia="Times New Roman" w:hAnsi="Arial" w:cs="Arial"/>
          <w:szCs w:val="24"/>
        </w:rPr>
        <w:t xml:space="preserve">The committee </w:t>
      </w:r>
      <w:proofErr w:type="gramStart"/>
      <w:r w:rsidR="00976E0F">
        <w:rPr>
          <w:rFonts w:ascii="Arial" w:eastAsia="Times New Roman" w:hAnsi="Arial" w:cs="Arial"/>
          <w:szCs w:val="24"/>
        </w:rPr>
        <w:t>receive</w:t>
      </w:r>
      <w:r>
        <w:rPr>
          <w:rFonts w:ascii="Arial" w:eastAsia="Times New Roman" w:hAnsi="Arial" w:cs="Arial"/>
          <w:szCs w:val="24"/>
        </w:rPr>
        <w:t>d</w:t>
      </w:r>
      <w:r w:rsidR="00976E0F">
        <w:rPr>
          <w:rFonts w:ascii="Arial" w:eastAsia="Times New Roman" w:hAnsi="Arial" w:cs="Arial"/>
          <w:szCs w:val="24"/>
        </w:rPr>
        <w:t xml:space="preserve">  a</w:t>
      </w:r>
      <w:proofErr w:type="gramEnd"/>
      <w:r w:rsidR="00976E0F">
        <w:rPr>
          <w:rFonts w:ascii="Arial" w:eastAsia="Times New Roman" w:hAnsi="Arial" w:cs="Arial"/>
          <w:szCs w:val="24"/>
        </w:rPr>
        <w:t xml:space="preserve">  progress report from the </w:t>
      </w:r>
      <w:r w:rsidR="00976B55">
        <w:rPr>
          <w:rFonts w:ascii="Arial" w:eastAsia="Times New Roman" w:hAnsi="Arial" w:cs="Arial"/>
          <w:szCs w:val="24"/>
        </w:rPr>
        <w:t xml:space="preserve">deputy </w:t>
      </w:r>
      <w:r w:rsidR="00976E0F">
        <w:rPr>
          <w:rFonts w:ascii="Arial" w:eastAsia="Times New Roman" w:hAnsi="Arial" w:cs="Arial"/>
          <w:szCs w:val="24"/>
        </w:rPr>
        <w:t>Health and Safety Manager on the implementation of the Health and Safety Plan for 2010/11</w:t>
      </w:r>
      <w:r w:rsidR="00976B55">
        <w:rPr>
          <w:rFonts w:ascii="Arial" w:eastAsia="Times New Roman" w:hAnsi="Arial" w:cs="Arial"/>
          <w:szCs w:val="24"/>
        </w:rPr>
        <w:t>. It was noted that progress was underway against targets and developments in the e-learning package and in training delivery were noted.</w:t>
      </w:r>
    </w:p>
    <w:p w:rsidR="00976E0F" w:rsidRDefault="00976E0F" w:rsidP="00976E0F">
      <w:pPr>
        <w:spacing w:after="0" w:line="240" w:lineRule="auto"/>
        <w:ind w:left="709"/>
        <w:rPr>
          <w:rFonts w:ascii="Arial" w:hAnsi="Arial" w:cs="Arial"/>
        </w:rPr>
      </w:pPr>
      <w:r>
        <w:rPr>
          <w:rFonts w:ascii="Arial" w:eastAsia="Times New Roman" w:hAnsi="Arial" w:cs="Arial"/>
        </w:rPr>
        <w:t xml:space="preserve"> </w:t>
      </w:r>
    </w:p>
    <w:p w:rsidR="00976E0F" w:rsidRDefault="00976E0F" w:rsidP="00976E0F">
      <w:pPr>
        <w:spacing w:after="0" w:line="240" w:lineRule="auto"/>
        <w:ind w:left="720" w:hanging="720"/>
        <w:rPr>
          <w:rFonts w:ascii="Arial" w:eastAsia="Times New Roman" w:hAnsi="Arial" w:cs="Arial"/>
          <w:szCs w:val="24"/>
        </w:rPr>
      </w:pPr>
    </w:p>
    <w:p w:rsidR="00976E0F" w:rsidRDefault="005F02BA" w:rsidP="00976E0F">
      <w:pPr>
        <w:spacing w:after="0" w:line="240" w:lineRule="auto"/>
        <w:rPr>
          <w:rFonts w:ascii="Arial" w:eastAsia="Times New Roman" w:hAnsi="Arial" w:cs="Arial"/>
          <w:b/>
          <w:sz w:val="24"/>
          <w:szCs w:val="24"/>
        </w:rPr>
      </w:pPr>
      <w:r>
        <w:rPr>
          <w:rFonts w:ascii="Arial" w:eastAsia="Times New Roman" w:hAnsi="Arial" w:cs="Arial"/>
          <w:b/>
          <w:sz w:val="24"/>
          <w:szCs w:val="24"/>
        </w:rPr>
        <w:t>10/</w:t>
      </w:r>
      <w:r w:rsidR="00976E0F">
        <w:rPr>
          <w:rFonts w:ascii="Arial" w:eastAsia="Times New Roman" w:hAnsi="Arial" w:cs="Arial"/>
          <w:b/>
          <w:sz w:val="24"/>
          <w:szCs w:val="24"/>
        </w:rPr>
        <w:t>11.</w:t>
      </w:r>
      <w:r w:rsidR="00976E0F">
        <w:rPr>
          <w:rFonts w:ascii="Arial" w:eastAsia="Times New Roman" w:hAnsi="Arial" w:cs="Arial"/>
          <w:b/>
          <w:sz w:val="24"/>
          <w:szCs w:val="24"/>
        </w:rPr>
        <w:tab/>
        <w:t>University Fire Officer’s Report</w:t>
      </w:r>
    </w:p>
    <w:p w:rsidR="00976E0F" w:rsidRPr="00ED6A4D" w:rsidRDefault="00976E0F" w:rsidP="00976E0F">
      <w:pPr>
        <w:spacing w:after="0" w:line="240" w:lineRule="auto"/>
        <w:rPr>
          <w:rStyle w:val="Hyperlink"/>
          <w:rFonts w:ascii="Arial" w:hAnsi="Arial" w:cs="Arial"/>
        </w:rPr>
      </w:pPr>
      <w:r w:rsidRPr="00ED6A4D">
        <w:rPr>
          <w:rFonts w:ascii="Arial" w:eastAsia="Times New Roman" w:hAnsi="Arial" w:cs="Arial"/>
          <w:b/>
          <w:sz w:val="24"/>
          <w:szCs w:val="24"/>
        </w:rPr>
        <w:t xml:space="preserve">           </w:t>
      </w:r>
      <w:hyperlink r:id="rId14" w:history="1">
        <w:r w:rsidRPr="00ED6A4D">
          <w:rPr>
            <w:rStyle w:val="Hyperlink"/>
            <w:rFonts w:ascii="Arial" w:eastAsia="Times New Roman" w:hAnsi="Arial" w:cs="Arial"/>
          </w:rPr>
          <w:t xml:space="preserve">SAF11-P7 </w:t>
        </w:r>
      </w:hyperlink>
    </w:p>
    <w:p w:rsidR="00976E0F" w:rsidRDefault="00A06C72" w:rsidP="00976E0F">
      <w:pPr>
        <w:spacing w:after="0" w:line="240" w:lineRule="auto"/>
        <w:ind w:left="709"/>
        <w:rPr>
          <w:rFonts w:ascii="Arial" w:eastAsia="Times New Roman" w:hAnsi="Arial" w:cs="Arial"/>
        </w:rPr>
      </w:pPr>
      <w:proofErr w:type="gramStart"/>
      <w:r>
        <w:rPr>
          <w:rFonts w:ascii="Arial" w:eastAsia="Times New Roman" w:hAnsi="Arial" w:cs="Arial"/>
        </w:rPr>
        <w:t>The  Committee</w:t>
      </w:r>
      <w:proofErr w:type="gramEnd"/>
      <w:r>
        <w:rPr>
          <w:rFonts w:ascii="Arial" w:eastAsia="Times New Roman" w:hAnsi="Arial" w:cs="Arial"/>
        </w:rPr>
        <w:t xml:space="preserve"> </w:t>
      </w:r>
      <w:r w:rsidR="00976E0F">
        <w:rPr>
          <w:rFonts w:ascii="Arial" w:eastAsia="Times New Roman" w:hAnsi="Arial" w:cs="Arial"/>
        </w:rPr>
        <w:t xml:space="preserve"> receive</w:t>
      </w:r>
      <w:r>
        <w:rPr>
          <w:rFonts w:ascii="Arial" w:eastAsia="Times New Roman" w:hAnsi="Arial" w:cs="Arial"/>
        </w:rPr>
        <w:t>d</w:t>
      </w:r>
      <w:r w:rsidR="00976E0F">
        <w:rPr>
          <w:rFonts w:ascii="Arial" w:eastAsia="Times New Roman" w:hAnsi="Arial" w:cs="Arial"/>
        </w:rPr>
        <w:t xml:space="preserve"> a report from the University Fire Officer</w:t>
      </w:r>
      <w:r>
        <w:rPr>
          <w:rFonts w:ascii="Arial" w:eastAsia="Times New Roman" w:hAnsi="Arial" w:cs="Arial"/>
        </w:rPr>
        <w:t xml:space="preserve">.  It was reported that there had been one minor localised fire incident. The programme of controlled fire evacuation tests had continued on campus. Sub Wardens had been undertaking </w:t>
      </w:r>
      <w:r>
        <w:rPr>
          <w:rFonts w:ascii="Arial" w:eastAsia="Times New Roman" w:hAnsi="Arial" w:cs="Arial"/>
        </w:rPr>
        <w:lastRenderedPageBreak/>
        <w:t>refresher training in fire safety. The problem of fire signal activations at Harry French hall had not been resolved and concern was expressed that this might lead to further student complaints during the examination period. It was agreed that imago would raise the issue again with Unite who managed the Hall.</w:t>
      </w:r>
    </w:p>
    <w:p w:rsidR="00A06C72" w:rsidRDefault="00A06C72" w:rsidP="00976E0F">
      <w:pPr>
        <w:spacing w:after="0" w:line="240" w:lineRule="auto"/>
        <w:ind w:left="709"/>
        <w:rPr>
          <w:rFonts w:ascii="Arial" w:eastAsia="Times New Roman" w:hAnsi="Arial" w:cs="Arial"/>
        </w:rPr>
      </w:pPr>
      <w:r>
        <w:rPr>
          <w:rFonts w:ascii="Arial" w:eastAsia="Times New Roman" w:hAnsi="Arial" w:cs="Arial"/>
        </w:rPr>
        <w:t xml:space="preserve">It was suggested that the data </w:t>
      </w:r>
      <w:proofErr w:type="gramStart"/>
      <w:r>
        <w:rPr>
          <w:rFonts w:ascii="Arial" w:eastAsia="Times New Roman" w:hAnsi="Arial" w:cs="Arial"/>
        </w:rPr>
        <w:t>contained  in</w:t>
      </w:r>
      <w:proofErr w:type="gramEnd"/>
      <w:r>
        <w:rPr>
          <w:rFonts w:ascii="Arial" w:eastAsia="Times New Roman" w:hAnsi="Arial" w:cs="Arial"/>
        </w:rPr>
        <w:t xml:space="preserve"> the Fire Officer’s report could be reported in graphical form and it was agreed that this could be considered for the next meeting.</w:t>
      </w:r>
    </w:p>
    <w:p w:rsidR="007069D5" w:rsidRDefault="007069D5" w:rsidP="00976E0F">
      <w:pPr>
        <w:spacing w:after="0" w:line="240" w:lineRule="auto"/>
        <w:ind w:left="709"/>
        <w:rPr>
          <w:rFonts w:ascii="Arial" w:eastAsia="Times New Roman" w:hAnsi="Arial" w:cs="Arial"/>
          <w:b/>
        </w:rPr>
      </w:pPr>
    </w:p>
    <w:p w:rsidR="00A06C72" w:rsidRDefault="00A06C72" w:rsidP="00976E0F">
      <w:pPr>
        <w:spacing w:after="0" w:line="240" w:lineRule="auto"/>
        <w:ind w:left="709"/>
        <w:rPr>
          <w:rFonts w:ascii="Arial" w:hAnsi="Arial" w:cs="Arial"/>
        </w:rPr>
      </w:pPr>
      <w:r w:rsidRPr="00A06C72">
        <w:rPr>
          <w:rFonts w:ascii="Arial" w:eastAsia="Times New Roman" w:hAnsi="Arial" w:cs="Arial"/>
          <w:b/>
        </w:rPr>
        <w:t>Action</w:t>
      </w:r>
      <w:r>
        <w:rPr>
          <w:rFonts w:ascii="Arial" w:eastAsia="Times New Roman" w:hAnsi="Arial" w:cs="Arial"/>
        </w:rPr>
        <w:t xml:space="preserve"> MB, RH</w:t>
      </w:r>
    </w:p>
    <w:p w:rsidR="00976E0F" w:rsidRDefault="00976E0F" w:rsidP="00976E0F">
      <w:pPr>
        <w:spacing w:after="0" w:line="240" w:lineRule="auto"/>
        <w:ind w:left="709"/>
        <w:rPr>
          <w:rFonts w:ascii="Arial" w:eastAsia="Times New Roman" w:hAnsi="Arial" w:cs="Arial"/>
        </w:rPr>
      </w:pPr>
    </w:p>
    <w:p w:rsidR="00976E0F" w:rsidRDefault="005F02BA" w:rsidP="00976E0F">
      <w:pPr>
        <w:spacing w:after="0" w:line="240" w:lineRule="auto"/>
        <w:rPr>
          <w:rFonts w:ascii="Arial" w:eastAsia="Times New Roman" w:hAnsi="Arial" w:cs="Arial"/>
          <w:b/>
          <w:sz w:val="24"/>
          <w:szCs w:val="24"/>
        </w:rPr>
      </w:pPr>
      <w:r>
        <w:rPr>
          <w:rFonts w:ascii="Arial" w:eastAsia="Times New Roman" w:hAnsi="Arial" w:cs="Arial"/>
          <w:b/>
          <w:sz w:val="24"/>
          <w:szCs w:val="24"/>
        </w:rPr>
        <w:t>10/</w:t>
      </w:r>
      <w:r w:rsidR="007069D5">
        <w:rPr>
          <w:rFonts w:ascii="Arial" w:eastAsia="Times New Roman" w:hAnsi="Arial" w:cs="Arial"/>
          <w:b/>
          <w:sz w:val="24"/>
          <w:szCs w:val="24"/>
        </w:rPr>
        <w:t xml:space="preserve">12. </w:t>
      </w:r>
      <w:r w:rsidR="00976E0F">
        <w:rPr>
          <w:rFonts w:ascii="Arial" w:eastAsia="Times New Roman" w:hAnsi="Arial" w:cs="Arial"/>
          <w:b/>
          <w:sz w:val="24"/>
          <w:szCs w:val="24"/>
        </w:rPr>
        <w:t>Health and Safety Training 2010- Update</w:t>
      </w:r>
    </w:p>
    <w:p w:rsidR="00976E0F" w:rsidRPr="00ED6A4D" w:rsidRDefault="00976E0F" w:rsidP="00976E0F">
      <w:pPr>
        <w:spacing w:after="0" w:line="240" w:lineRule="auto"/>
        <w:rPr>
          <w:rStyle w:val="Hyperlink"/>
          <w:rFonts w:ascii="Arial" w:hAnsi="Arial" w:cs="Arial"/>
        </w:rPr>
      </w:pPr>
      <w:r w:rsidRPr="00ED6A4D">
        <w:rPr>
          <w:rFonts w:ascii="Arial" w:eastAsia="Times New Roman" w:hAnsi="Arial" w:cs="Arial"/>
          <w:b/>
          <w:sz w:val="24"/>
          <w:szCs w:val="24"/>
        </w:rPr>
        <w:t xml:space="preserve">           </w:t>
      </w:r>
      <w:hyperlink r:id="rId15" w:history="1">
        <w:r w:rsidRPr="00ED6A4D">
          <w:rPr>
            <w:rStyle w:val="Hyperlink"/>
            <w:rFonts w:ascii="Arial" w:eastAsia="Times New Roman" w:hAnsi="Arial" w:cs="Arial"/>
          </w:rPr>
          <w:t xml:space="preserve">SAF11-P8 </w:t>
        </w:r>
      </w:hyperlink>
    </w:p>
    <w:p w:rsidR="00976E0F" w:rsidRDefault="00976E0F" w:rsidP="00976E0F">
      <w:pPr>
        <w:spacing w:after="0" w:line="240" w:lineRule="auto"/>
        <w:ind w:left="709"/>
        <w:rPr>
          <w:rFonts w:ascii="Arial" w:hAnsi="Arial" w:cs="Arial"/>
          <w:sz w:val="24"/>
          <w:szCs w:val="24"/>
        </w:rPr>
      </w:pPr>
      <w:r>
        <w:rPr>
          <w:rFonts w:ascii="Arial" w:eastAsia="Times New Roman" w:hAnsi="Arial" w:cs="Arial"/>
        </w:rPr>
        <w:t>T</w:t>
      </w:r>
      <w:r w:rsidR="00A06C72">
        <w:rPr>
          <w:rFonts w:ascii="Arial" w:eastAsia="Times New Roman" w:hAnsi="Arial" w:cs="Arial"/>
        </w:rPr>
        <w:t xml:space="preserve">he </w:t>
      </w:r>
      <w:proofErr w:type="gramStart"/>
      <w:r w:rsidR="00A06C72">
        <w:rPr>
          <w:rFonts w:ascii="Arial" w:eastAsia="Times New Roman" w:hAnsi="Arial" w:cs="Arial"/>
        </w:rPr>
        <w:t xml:space="preserve">Committee </w:t>
      </w:r>
      <w:r>
        <w:rPr>
          <w:rFonts w:ascii="Arial" w:eastAsia="Times New Roman" w:hAnsi="Arial" w:cs="Arial"/>
        </w:rPr>
        <w:t xml:space="preserve"> receive</w:t>
      </w:r>
      <w:r w:rsidR="00A06C72">
        <w:rPr>
          <w:rFonts w:ascii="Arial" w:eastAsia="Times New Roman" w:hAnsi="Arial" w:cs="Arial"/>
        </w:rPr>
        <w:t>d</w:t>
      </w:r>
      <w:proofErr w:type="gramEnd"/>
      <w:r w:rsidR="00A06C72">
        <w:rPr>
          <w:rFonts w:ascii="Arial" w:eastAsia="Times New Roman" w:hAnsi="Arial" w:cs="Arial"/>
        </w:rPr>
        <w:t xml:space="preserve"> a</w:t>
      </w:r>
      <w:r>
        <w:rPr>
          <w:rFonts w:ascii="Arial" w:eastAsia="Times New Roman" w:hAnsi="Arial" w:cs="Arial"/>
        </w:rPr>
        <w:t xml:space="preserve"> report from the Deputy Health and Safety Manager</w:t>
      </w:r>
      <w:r w:rsidR="00A06C72">
        <w:rPr>
          <w:rFonts w:ascii="Arial" w:eastAsia="Times New Roman" w:hAnsi="Arial" w:cs="Arial"/>
        </w:rPr>
        <w:t xml:space="preserve"> concerning the availability of health and safety training on campus. Members were pleased to note that a substantial programme was available. It was reported that further training would become </w:t>
      </w:r>
      <w:proofErr w:type="gramStart"/>
      <w:r w:rsidR="00A06C72">
        <w:rPr>
          <w:rFonts w:ascii="Arial" w:eastAsia="Times New Roman" w:hAnsi="Arial" w:cs="Arial"/>
        </w:rPr>
        <w:t>available  in</w:t>
      </w:r>
      <w:proofErr w:type="gramEnd"/>
      <w:r w:rsidR="00A06C72">
        <w:rPr>
          <w:rFonts w:ascii="Arial" w:eastAsia="Times New Roman" w:hAnsi="Arial" w:cs="Arial"/>
        </w:rPr>
        <w:t xml:space="preserve"> the next session , particularly in the area of Occupational Health and Radiation Protection, now that new officers were in post.</w:t>
      </w:r>
    </w:p>
    <w:p w:rsidR="00976E0F" w:rsidRDefault="00976E0F" w:rsidP="00976E0F">
      <w:pPr>
        <w:spacing w:after="0" w:line="240" w:lineRule="auto"/>
        <w:ind w:left="709"/>
        <w:rPr>
          <w:rFonts w:ascii="Arial" w:eastAsia="Times New Roman" w:hAnsi="Arial" w:cs="Arial"/>
        </w:rPr>
      </w:pPr>
      <w:r>
        <w:rPr>
          <w:rFonts w:ascii="Times New Roman" w:eastAsia="Times New Roman" w:hAnsi="Times New Roman" w:cs="Times New Roman"/>
          <w:sz w:val="24"/>
          <w:szCs w:val="24"/>
        </w:rPr>
        <w:t> </w:t>
      </w:r>
    </w:p>
    <w:p w:rsidR="00976E0F" w:rsidRDefault="005F02BA" w:rsidP="00976E0F">
      <w:pPr>
        <w:spacing w:after="0" w:line="240" w:lineRule="auto"/>
        <w:rPr>
          <w:rFonts w:ascii="Arial" w:eastAsia="Times New Roman" w:hAnsi="Arial" w:cs="Arial"/>
          <w:b/>
          <w:sz w:val="24"/>
          <w:szCs w:val="24"/>
        </w:rPr>
      </w:pPr>
      <w:r>
        <w:rPr>
          <w:rFonts w:ascii="Arial" w:eastAsia="Times New Roman" w:hAnsi="Arial" w:cs="Arial"/>
          <w:b/>
          <w:sz w:val="24"/>
          <w:szCs w:val="24"/>
        </w:rPr>
        <w:t>10/</w:t>
      </w:r>
      <w:r w:rsidR="00976E0F">
        <w:rPr>
          <w:rFonts w:ascii="Arial" w:eastAsia="Times New Roman" w:hAnsi="Arial" w:cs="Arial"/>
          <w:b/>
          <w:sz w:val="24"/>
          <w:szCs w:val="24"/>
        </w:rPr>
        <w:t>13.</w:t>
      </w:r>
      <w:r w:rsidR="00976E0F">
        <w:rPr>
          <w:rFonts w:ascii="Arial" w:eastAsia="Times New Roman" w:hAnsi="Arial" w:cs="Arial"/>
          <w:b/>
          <w:sz w:val="24"/>
          <w:szCs w:val="24"/>
        </w:rPr>
        <w:tab/>
        <w:t>Accident Report and Accident Statistics</w:t>
      </w:r>
    </w:p>
    <w:p w:rsidR="00A06C72" w:rsidRPr="00ED6A4D" w:rsidRDefault="00976E0F" w:rsidP="00976E0F">
      <w:pPr>
        <w:spacing w:after="0" w:line="240" w:lineRule="auto"/>
        <w:ind w:left="709"/>
        <w:rPr>
          <w:rFonts w:ascii="Arial" w:eastAsia="Times New Roman" w:hAnsi="Arial" w:cs="Arial"/>
          <w:color w:val="0000FF"/>
          <w:u w:val="single"/>
        </w:rPr>
      </w:pPr>
      <w:r w:rsidRPr="00ED6A4D">
        <w:rPr>
          <w:rFonts w:ascii="Arial" w:eastAsia="Times New Roman" w:hAnsi="Arial" w:cs="Arial"/>
          <w:color w:val="0000FF"/>
          <w:u w:val="single"/>
        </w:rPr>
        <w:t>SAF11-P9a</w:t>
      </w:r>
    </w:p>
    <w:p w:rsidR="00976E0F" w:rsidRDefault="00976E0F" w:rsidP="00976E0F">
      <w:pPr>
        <w:spacing w:after="0" w:line="240" w:lineRule="auto"/>
        <w:ind w:left="709"/>
        <w:rPr>
          <w:rFonts w:ascii="Arial" w:eastAsia="Times New Roman" w:hAnsi="Arial" w:cs="Arial"/>
        </w:rPr>
      </w:pPr>
      <w:r>
        <w:rPr>
          <w:rFonts w:ascii="Arial" w:eastAsia="Times New Roman" w:hAnsi="Arial" w:cs="Arial"/>
        </w:rPr>
        <w:t>T</w:t>
      </w:r>
      <w:r w:rsidR="00A06C72">
        <w:rPr>
          <w:rFonts w:ascii="Arial" w:eastAsia="Times New Roman" w:hAnsi="Arial" w:cs="Arial"/>
        </w:rPr>
        <w:t xml:space="preserve">he </w:t>
      </w:r>
      <w:proofErr w:type="gramStart"/>
      <w:r w:rsidR="00A06C72">
        <w:rPr>
          <w:rFonts w:ascii="Arial" w:eastAsia="Times New Roman" w:hAnsi="Arial" w:cs="Arial"/>
        </w:rPr>
        <w:t xml:space="preserve">Committee </w:t>
      </w:r>
      <w:r>
        <w:rPr>
          <w:rFonts w:ascii="Arial" w:eastAsia="Times New Roman" w:hAnsi="Arial" w:cs="Arial"/>
        </w:rPr>
        <w:t xml:space="preserve"> receive</w:t>
      </w:r>
      <w:r w:rsidR="00A06C72">
        <w:rPr>
          <w:rFonts w:ascii="Arial" w:eastAsia="Times New Roman" w:hAnsi="Arial" w:cs="Arial"/>
        </w:rPr>
        <w:t>d</w:t>
      </w:r>
      <w:proofErr w:type="gramEnd"/>
      <w:r>
        <w:rPr>
          <w:rFonts w:ascii="Arial" w:eastAsia="Times New Roman" w:hAnsi="Arial" w:cs="Arial"/>
        </w:rPr>
        <w:t xml:space="preserve"> a report on recent accidents and insurance claims on campus</w:t>
      </w:r>
    </w:p>
    <w:p w:rsidR="00976E0F" w:rsidRDefault="00976E0F" w:rsidP="00976E0F">
      <w:pPr>
        <w:spacing w:after="0" w:line="240" w:lineRule="auto"/>
        <w:ind w:left="709"/>
        <w:rPr>
          <w:rFonts w:ascii="Arial" w:eastAsia="Times New Roman" w:hAnsi="Arial" w:cs="Arial"/>
        </w:rPr>
      </w:pPr>
    </w:p>
    <w:p w:rsidR="00976E0F" w:rsidRPr="00ED6A4D" w:rsidRDefault="00E637CE" w:rsidP="00976E0F">
      <w:pPr>
        <w:spacing w:after="0" w:line="240" w:lineRule="auto"/>
        <w:ind w:left="709"/>
        <w:rPr>
          <w:rFonts w:ascii="Arial" w:eastAsia="Times New Roman" w:hAnsi="Arial" w:cs="Arial"/>
        </w:rPr>
      </w:pPr>
      <w:hyperlink r:id="rId16" w:history="1">
        <w:r w:rsidR="00976E0F" w:rsidRPr="00ED6A4D">
          <w:rPr>
            <w:rStyle w:val="Hyperlink"/>
            <w:rFonts w:ascii="Arial" w:eastAsia="Times New Roman" w:hAnsi="Arial" w:cs="Arial"/>
          </w:rPr>
          <w:t>SAF11-P9b</w:t>
        </w:r>
      </w:hyperlink>
      <w:r w:rsidR="00976E0F" w:rsidRPr="00ED6A4D">
        <w:rPr>
          <w:rFonts w:ascii="Arial" w:eastAsia="Times New Roman" w:hAnsi="Arial" w:cs="Arial"/>
        </w:rPr>
        <w:t xml:space="preserve">, </w:t>
      </w:r>
      <w:hyperlink r:id="rId17" w:history="1">
        <w:r w:rsidR="00976E0F" w:rsidRPr="00ED6A4D">
          <w:rPr>
            <w:rStyle w:val="Hyperlink"/>
            <w:rFonts w:ascii="Arial" w:eastAsia="Times New Roman" w:hAnsi="Arial" w:cs="Arial"/>
          </w:rPr>
          <w:t>SAF11-P9c</w:t>
        </w:r>
      </w:hyperlink>
      <w:r w:rsidR="00976E0F" w:rsidRPr="00ED6A4D">
        <w:rPr>
          <w:rFonts w:ascii="Arial" w:eastAsia="Times New Roman" w:hAnsi="Arial" w:cs="Arial"/>
        </w:rPr>
        <w:t xml:space="preserve">, </w:t>
      </w:r>
      <w:hyperlink r:id="rId18" w:history="1">
        <w:r w:rsidR="00976E0F" w:rsidRPr="00ED6A4D">
          <w:rPr>
            <w:rStyle w:val="Hyperlink"/>
            <w:rFonts w:ascii="Arial" w:eastAsia="Times New Roman" w:hAnsi="Arial" w:cs="Arial"/>
          </w:rPr>
          <w:t>SAF11-P9d</w:t>
        </w:r>
      </w:hyperlink>
      <w:r w:rsidR="00976E0F" w:rsidRPr="00ED6A4D">
        <w:rPr>
          <w:rFonts w:ascii="Arial" w:eastAsia="Times New Roman" w:hAnsi="Arial" w:cs="Arial"/>
        </w:rPr>
        <w:t xml:space="preserve">, </w:t>
      </w:r>
      <w:hyperlink r:id="rId19" w:history="1">
        <w:r w:rsidR="00976E0F" w:rsidRPr="00ED6A4D">
          <w:rPr>
            <w:rStyle w:val="Hyperlink"/>
            <w:rFonts w:ascii="Arial" w:eastAsia="Times New Roman" w:hAnsi="Arial" w:cs="Arial"/>
          </w:rPr>
          <w:t>SAF11-P9e</w:t>
        </w:r>
      </w:hyperlink>
      <w:r w:rsidR="00976E0F" w:rsidRPr="00ED6A4D">
        <w:rPr>
          <w:rFonts w:ascii="Arial" w:eastAsia="Times New Roman" w:hAnsi="Arial" w:cs="Arial"/>
        </w:rPr>
        <w:t xml:space="preserve">, </w:t>
      </w:r>
      <w:hyperlink r:id="rId20" w:history="1">
        <w:r w:rsidR="00976E0F" w:rsidRPr="00ED6A4D">
          <w:rPr>
            <w:rStyle w:val="Hyperlink"/>
            <w:rFonts w:ascii="Arial" w:eastAsia="Times New Roman" w:hAnsi="Arial" w:cs="Arial"/>
          </w:rPr>
          <w:t>SAF11-P9f</w:t>
        </w:r>
      </w:hyperlink>
      <w:r w:rsidR="00976E0F" w:rsidRPr="00ED6A4D">
        <w:rPr>
          <w:rFonts w:ascii="Arial" w:eastAsia="Times New Roman" w:hAnsi="Arial" w:cs="Arial"/>
        </w:rPr>
        <w:t xml:space="preserve"> </w:t>
      </w:r>
    </w:p>
    <w:p w:rsidR="00976E0F" w:rsidRDefault="007069D5" w:rsidP="007069D5">
      <w:pPr>
        <w:spacing w:after="0" w:line="240" w:lineRule="auto"/>
        <w:ind w:left="709"/>
        <w:rPr>
          <w:rFonts w:ascii="Arial" w:eastAsia="Times New Roman" w:hAnsi="Arial" w:cs="Arial"/>
        </w:rPr>
      </w:pPr>
      <w:r>
        <w:rPr>
          <w:rFonts w:ascii="Arial" w:eastAsia="Times New Roman" w:hAnsi="Arial" w:cs="Arial"/>
        </w:rPr>
        <w:t>2.</w:t>
      </w:r>
      <w:r w:rsidR="00976E0F">
        <w:rPr>
          <w:rFonts w:ascii="Arial" w:eastAsia="Times New Roman" w:hAnsi="Arial" w:cs="Arial"/>
        </w:rPr>
        <w:t xml:space="preserve"> </w:t>
      </w:r>
      <w:r w:rsidR="00A06C72">
        <w:rPr>
          <w:rFonts w:ascii="Arial" w:eastAsia="Times New Roman" w:hAnsi="Arial" w:cs="Arial"/>
        </w:rPr>
        <w:t xml:space="preserve">The </w:t>
      </w:r>
      <w:proofErr w:type="gramStart"/>
      <w:r w:rsidR="00A06C72">
        <w:rPr>
          <w:rFonts w:ascii="Arial" w:eastAsia="Times New Roman" w:hAnsi="Arial" w:cs="Arial"/>
        </w:rPr>
        <w:t xml:space="preserve">Committee </w:t>
      </w:r>
      <w:r w:rsidR="00976E0F">
        <w:rPr>
          <w:rFonts w:ascii="Arial" w:eastAsia="Times New Roman" w:hAnsi="Arial" w:cs="Arial"/>
        </w:rPr>
        <w:t xml:space="preserve"> receive</w:t>
      </w:r>
      <w:r w:rsidR="00A06C72">
        <w:rPr>
          <w:rFonts w:ascii="Arial" w:eastAsia="Times New Roman" w:hAnsi="Arial" w:cs="Arial"/>
        </w:rPr>
        <w:t>d</w:t>
      </w:r>
      <w:proofErr w:type="gramEnd"/>
      <w:r w:rsidR="00976E0F">
        <w:rPr>
          <w:rFonts w:ascii="Arial" w:eastAsia="Times New Roman" w:hAnsi="Arial" w:cs="Arial"/>
        </w:rPr>
        <w:t xml:space="preserve"> and consider an analysis of accident statistics for the </w:t>
      </w:r>
      <w:r>
        <w:rPr>
          <w:rFonts w:ascii="Arial" w:eastAsia="Times New Roman" w:hAnsi="Arial" w:cs="Arial"/>
        </w:rPr>
        <w:t xml:space="preserve">  </w:t>
      </w:r>
      <w:r w:rsidR="00976E0F">
        <w:rPr>
          <w:rFonts w:ascii="Arial" w:eastAsia="Times New Roman" w:hAnsi="Arial" w:cs="Arial"/>
        </w:rPr>
        <w:t>period of 1 October 2010 to 31 December 2010 together with comparative data.</w:t>
      </w:r>
    </w:p>
    <w:p w:rsidR="00A06C72" w:rsidRDefault="00A06C72" w:rsidP="00976E0F">
      <w:pPr>
        <w:spacing w:after="0" w:line="240" w:lineRule="auto"/>
        <w:ind w:left="709"/>
        <w:rPr>
          <w:rFonts w:ascii="Arial" w:eastAsia="Times New Roman" w:hAnsi="Arial" w:cs="Arial"/>
        </w:rPr>
      </w:pPr>
      <w:r>
        <w:rPr>
          <w:rFonts w:ascii="Arial" w:eastAsia="Times New Roman" w:hAnsi="Arial" w:cs="Arial"/>
        </w:rPr>
        <w:t xml:space="preserve">Some concern was expressed that according to the RIDDOR reportable data </w:t>
      </w:r>
      <w:r w:rsidR="00A71AC6">
        <w:rPr>
          <w:rFonts w:ascii="Arial" w:eastAsia="Times New Roman" w:hAnsi="Arial" w:cs="Arial"/>
        </w:rPr>
        <w:t xml:space="preserve">for 2009 </w:t>
      </w:r>
      <w:r>
        <w:rPr>
          <w:rFonts w:ascii="Arial" w:eastAsia="Times New Roman" w:hAnsi="Arial" w:cs="Arial"/>
        </w:rPr>
        <w:t xml:space="preserve">the University </w:t>
      </w:r>
      <w:r w:rsidR="00A71AC6">
        <w:rPr>
          <w:rFonts w:ascii="Arial" w:eastAsia="Times New Roman" w:hAnsi="Arial" w:cs="Arial"/>
        </w:rPr>
        <w:t>had 6.21 reportable injuries per 1000 members of staff making it more hazardous than 90 other members of the sector. The committee considered why this might be the case and felt that in part it might be due to the efficiency of internal reporting mechanisms. It was noted that in 2009 there had been a spike in manual handling injuries and the University had addressed this with considerable additional training. It was felt that the University needed to be watchful in this   situation keep the position under careful review.</w:t>
      </w:r>
    </w:p>
    <w:p w:rsidR="00976E0F" w:rsidRDefault="00976E0F" w:rsidP="00976E0F">
      <w:pPr>
        <w:spacing w:after="0" w:line="240" w:lineRule="auto"/>
        <w:ind w:left="709"/>
        <w:rPr>
          <w:rFonts w:ascii="Arial" w:eastAsia="Times New Roman" w:hAnsi="Arial" w:cs="Arial"/>
        </w:rPr>
      </w:pPr>
    </w:p>
    <w:p w:rsidR="00976E0F" w:rsidRDefault="00976E0F" w:rsidP="00976E0F">
      <w:pPr>
        <w:spacing w:after="0" w:line="240" w:lineRule="auto"/>
        <w:rPr>
          <w:rFonts w:ascii="Arial" w:eastAsia="Times New Roman" w:hAnsi="Arial" w:cs="Arial"/>
          <w:bCs/>
        </w:rPr>
      </w:pPr>
    </w:p>
    <w:p w:rsidR="00976E0F" w:rsidRDefault="005F02BA" w:rsidP="00976E0F">
      <w:pPr>
        <w:spacing w:after="0" w:line="240" w:lineRule="auto"/>
        <w:rPr>
          <w:rFonts w:ascii="Arial" w:eastAsia="Times New Roman" w:hAnsi="Arial" w:cs="Arial"/>
          <w:b/>
          <w:bCs/>
          <w:sz w:val="24"/>
          <w:szCs w:val="24"/>
        </w:rPr>
      </w:pPr>
      <w:r>
        <w:rPr>
          <w:rFonts w:ascii="Arial" w:eastAsia="Times New Roman" w:hAnsi="Arial" w:cs="Arial"/>
          <w:b/>
          <w:bCs/>
          <w:sz w:val="24"/>
          <w:szCs w:val="24"/>
        </w:rPr>
        <w:t>10/</w:t>
      </w:r>
      <w:r w:rsidR="007069D5">
        <w:rPr>
          <w:rFonts w:ascii="Arial" w:eastAsia="Times New Roman" w:hAnsi="Arial" w:cs="Arial"/>
          <w:b/>
          <w:bCs/>
          <w:sz w:val="24"/>
          <w:szCs w:val="24"/>
        </w:rPr>
        <w:t xml:space="preserve">14. </w:t>
      </w:r>
      <w:r w:rsidR="00976E0F">
        <w:rPr>
          <w:rFonts w:ascii="Arial" w:eastAsia="Times New Roman" w:hAnsi="Arial" w:cs="Arial"/>
          <w:b/>
          <w:bCs/>
          <w:sz w:val="24"/>
          <w:szCs w:val="24"/>
        </w:rPr>
        <w:t>Any Other Business</w:t>
      </w:r>
    </w:p>
    <w:p w:rsidR="00961BBA" w:rsidRPr="00961BBA" w:rsidRDefault="00961BBA" w:rsidP="007069D5">
      <w:pPr>
        <w:spacing w:after="0" w:line="240" w:lineRule="auto"/>
        <w:ind w:left="720"/>
        <w:rPr>
          <w:rFonts w:ascii="Arial" w:eastAsia="Times New Roman" w:hAnsi="Arial" w:cs="Arial"/>
          <w:bCs/>
        </w:rPr>
      </w:pPr>
      <w:r w:rsidRPr="00961BBA">
        <w:rPr>
          <w:rFonts w:ascii="Arial" w:eastAsia="Times New Roman" w:hAnsi="Arial" w:cs="Arial"/>
          <w:bCs/>
        </w:rPr>
        <w:t xml:space="preserve">A member of the Committee asked if there were any University guidelines about PAT testing for IT equipment and whether it was considered appropriate </w:t>
      </w:r>
      <w:proofErr w:type="gramStart"/>
      <w:r w:rsidRPr="00961BBA">
        <w:rPr>
          <w:rFonts w:ascii="Arial" w:eastAsia="Times New Roman" w:hAnsi="Arial" w:cs="Arial"/>
          <w:bCs/>
        </w:rPr>
        <w:t xml:space="preserve">to </w:t>
      </w:r>
      <w:r>
        <w:rPr>
          <w:rFonts w:ascii="Arial" w:eastAsia="Times New Roman" w:hAnsi="Arial" w:cs="Arial"/>
          <w:bCs/>
        </w:rPr>
        <w:t xml:space="preserve"> use</w:t>
      </w:r>
      <w:proofErr w:type="gramEnd"/>
      <w:r>
        <w:rPr>
          <w:rFonts w:ascii="Arial" w:eastAsia="Times New Roman" w:hAnsi="Arial" w:cs="Arial"/>
          <w:bCs/>
        </w:rPr>
        <w:t xml:space="preserve"> an external service provider which could be costly. </w:t>
      </w:r>
      <w:r w:rsidR="007069D5">
        <w:rPr>
          <w:rFonts w:ascii="Arial" w:eastAsia="Times New Roman" w:hAnsi="Arial" w:cs="Arial"/>
          <w:bCs/>
        </w:rPr>
        <w:t>It was reported that it was the re</w:t>
      </w:r>
      <w:r>
        <w:rPr>
          <w:rFonts w:ascii="Arial" w:eastAsia="Times New Roman" w:hAnsi="Arial" w:cs="Arial"/>
          <w:bCs/>
        </w:rPr>
        <w:t xml:space="preserve">sponsibility of </w:t>
      </w:r>
      <w:r w:rsidR="00473618">
        <w:rPr>
          <w:rFonts w:ascii="Arial" w:eastAsia="Times New Roman" w:hAnsi="Arial" w:cs="Arial"/>
          <w:bCs/>
        </w:rPr>
        <w:t>D</w:t>
      </w:r>
      <w:r>
        <w:rPr>
          <w:rFonts w:ascii="Arial" w:eastAsia="Times New Roman" w:hAnsi="Arial" w:cs="Arial"/>
          <w:bCs/>
        </w:rPr>
        <w:t xml:space="preserve">epartments to risk assess requirements and determine how frequently it was undertaken. Practice varied as to whether </w:t>
      </w:r>
      <w:r w:rsidR="00473618">
        <w:rPr>
          <w:rFonts w:ascii="Arial" w:eastAsia="Times New Roman" w:hAnsi="Arial" w:cs="Arial"/>
          <w:bCs/>
        </w:rPr>
        <w:t xml:space="preserve">testing </w:t>
      </w:r>
      <w:r>
        <w:rPr>
          <w:rFonts w:ascii="Arial" w:eastAsia="Times New Roman" w:hAnsi="Arial" w:cs="Arial"/>
          <w:bCs/>
        </w:rPr>
        <w:t xml:space="preserve">was </w:t>
      </w:r>
      <w:r w:rsidR="00473618">
        <w:rPr>
          <w:rFonts w:ascii="Arial" w:eastAsia="Times New Roman" w:hAnsi="Arial" w:cs="Arial"/>
          <w:bCs/>
        </w:rPr>
        <w:t>delivered internally or externally. Courses were available to facilitate testing. It was requested that the deputy HSEM should consider this further and develop some guidelines.</w:t>
      </w:r>
    </w:p>
    <w:p w:rsidR="00976E0F" w:rsidRDefault="00976E0F" w:rsidP="00976E0F">
      <w:pPr>
        <w:spacing w:after="0" w:line="240" w:lineRule="auto"/>
        <w:rPr>
          <w:rFonts w:ascii="Arial" w:eastAsia="Times New Roman" w:hAnsi="Arial" w:cs="Arial"/>
          <w:b/>
          <w:bCs/>
          <w:szCs w:val="24"/>
        </w:rPr>
      </w:pPr>
    </w:p>
    <w:p w:rsidR="00976E0F" w:rsidRDefault="005F02BA" w:rsidP="00976E0F">
      <w:pPr>
        <w:spacing w:after="0" w:line="240" w:lineRule="auto"/>
        <w:rPr>
          <w:rFonts w:ascii="Arial" w:eastAsia="Times New Roman" w:hAnsi="Arial" w:cs="Arial"/>
          <w:b/>
          <w:bCs/>
          <w:sz w:val="24"/>
          <w:szCs w:val="24"/>
        </w:rPr>
      </w:pPr>
      <w:r>
        <w:rPr>
          <w:rFonts w:ascii="Arial" w:eastAsia="Times New Roman" w:hAnsi="Arial" w:cs="Arial"/>
          <w:b/>
          <w:bCs/>
          <w:sz w:val="24"/>
          <w:szCs w:val="24"/>
        </w:rPr>
        <w:t>10/</w:t>
      </w:r>
      <w:r w:rsidR="00976E0F">
        <w:rPr>
          <w:rFonts w:ascii="Arial" w:eastAsia="Times New Roman" w:hAnsi="Arial" w:cs="Arial"/>
          <w:b/>
          <w:bCs/>
          <w:sz w:val="24"/>
          <w:szCs w:val="24"/>
        </w:rPr>
        <w:t>15.</w:t>
      </w:r>
      <w:r w:rsidR="00976E0F">
        <w:rPr>
          <w:rFonts w:ascii="Arial" w:eastAsia="Times New Roman" w:hAnsi="Arial" w:cs="Arial"/>
          <w:b/>
          <w:bCs/>
          <w:sz w:val="24"/>
          <w:szCs w:val="24"/>
        </w:rPr>
        <w:tab/>
        <w:t>Dates of Meetings 2010/11</w:t>
      </w:r>
    </w:p>
    <w:p w:rsidR="00976E0F" w:rsidRDefault="00976E0F" w:rsidP="00976E0F">
      <w:pPr>
        <w:spacing w:after="0" w:line="240" w:lineRule="auto"/>
        <w:ind w:left="709"/>
        <w:rPr>
          <w:rFonts w:ascii="Arial" w:eastAsia="Times New Roman" w:hAnsi="Arial" w:cs="Arial"/>
          <w:bCs/>
        </w:rPr>
      </w:pPr>
      <w:r>
        <w:rPr>
          <w:rFonts w:ascii="Arial" w:eastAsia="Times New Roman" w:hAnsi="Arial" w:cs="Arial"/>
          <w:bCs/>
        </w:rPr>
        <w:t>25 May 2011</w:t>
      </w:r>
    </w:p>
    <w:p w:rsidR="00976E0F" w:rsidRDefault="00E637CE" w:rsidP="00976E0F">
      <w:pPr>
        <w:spacing w:after="0" w:line="240" w:lineRule="auto"/>
        <w:jc w:val="center"/>
        <w:outlineLvl w:val="2"/>
        <w:rPr>
          <w:rFonts w:ascii="Arial" w:eastAsia="Times New Roman" w:hAnsi="Arial" w:cs="Arial"/>
          <w:b/>
          <w:bCs/>
          <w:szCs w:val="24"/>
        </w:rPr>
      </w:pPr>
      <w:r w:rsidRPr="00E637CE">
        <w:rPr>
          <w:rFonts w:ascii="Arial" w:eastAsia="Times New Roman" w:hAnsi="Arial" w:cs="Arial"/>
          <w:b/>
          <w:bCs/>
          <w:szCs w:val="24"/>
        </w:rPr>
        <w:pict>
          <v:rect id="_x0000_i1028" style="width:451.3pt;height:1.5pt" o:hralign="center" o:hrstd="t" o:hr="t" fillcolor="#9d9da1" stroked="f"/>
        </w:pict>
      </w:r>
    </w:p>
    <w:p w:rsidR="00976E0F" w:rsidRDefault="00976E0F" w:rsidP="00976E0F">
      <w:pPr>
        <w:spacing w:after="0" w:line="240" w:lineRule="auto"/>
        <w:rPr>
          <w:rFonts w:ascii="Arial" w:eastAsia="Times New Roman" w:hAnsi="Arial" w:cs="Arial"/>
          <w:sz w:val="20"/>
          <w:szCs w:val="24"/>
        </w:rPr>
      </w:pPr>
      <w:r>
        <w:rPr>
          <w:rFonts w:ascii="Arial" w:eastAsia="Times New Roman" w:hAnsi="Arial" w:cs="Arial"/>
          <w:sz w:val="20"/>
          <w:szCs w:val="24"/>
        </w:rPr>
        <w:t>Author: Brigette Vale</w:t>
      </w:r>
    </w:p>
    <w:p w:rsidR="00976E0F" w:rsidRDefault="00976E0F" w:rsidP="00976E0F">
      <w:pPr>
        <w:spacing w:after="0" w:line="240" w:lineRule="auto"/>
        <w:rPr>
          <w:rFonts w:ascii="Arial" w:eastAsia="Times New Roman" w:hAnsi="Arial" w:cs="Arial"/>
          <w:sz w:val="20"/>
          <w:szCs w:val="24"/>
        </w:rPr>
      </w:pPr>
      <w:r>
        <w:rPr>
          <w:rFonts w:ascii="Arial" w:eastAsia="Times New Roman" w:hAnsi="Arial" w:cs="Arial"/>
          <w:sz w:val="20"/>
          <w:szCs w:val="24"/>
        </w:rPr>
        <w:t xml:space="preserve">Date: February 2011 </w:t>
      </w:r>
    </w:p>
    <w:p w:rsidR="00976E0F" w:rsidRDefault="00976E0F" w:rsidP="00976E0F">
      <w:pPr>
        <w:spacing w:after="0" w:line="240" w:lineRule="auto"/>
        <w:rPr>
          <w:rFonts w:ascii="Arial" w:eastAsia="Times New Roman" w:hAnsi="Arial" w:cs="Arial"/>
          <w:sz w:val="20"/>
          <w:szCs w:val="24"/>
        </w:rPr>
      </w:pPr>
      <w:proofErr w:type="gramStart"/>
      <w:r>
        <w:rPr>
          <w:rFonts w:ascii="Arial" w:eastAsia="Times New Roman" w:hAnsi="Arial" w:cs="Arial"/>
          <w:sz w:val="20"/>
          <w:szCs w:val="24"/>
        </w:rPr>
        <w:t>Copyright © Loughborough University.</w:t>
      </w:r>
      <w:proofErr w:type="gramEnd"/>
      <w:r>
        <w:rPr>
          <w:rFonts w:ascii="Arial" w:eastAsia="Times New Roman" w:hAnsi="Arial" w:cs="Arial"/>
          <w:sz w:val="20"/>
          <w:szCs w:val="24"/>
        </w:rPr>
        <w:t xml:space="preserve"> All rights reserved.</w:t>
      </w:r>
    </w:p>
    <w:p w:rsidR="000C7B92" w:rsidRPr="003D1F07" w:rsidRDefault="000C7B92">
      <w:pPr>
        <w:rPr>
          <w:rFonts w:ascii="Arial" w:hAnsi="Arial" w:cs="Arial"/>
          <w:sz w:val="24"/>
          <w:szCs w:val="24"/>
        </w:rPr>
      </w:pPr>
    </w:p>
    <w:sectPr w:rsidR="000C7B92" w:rsidRPr="003D1F07" w:rsidSect="00533C27">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27" w:rsidRDefault="00533C27" w:rsidP="00533C27">
      <w:pPr>
        <w:spacing w:after="0" w:line="240" w:lineRule="auto"/>
      </w:pPr>
      <w:r>
        <w:separator/>
      </w:r>
    </w:p>
  </w:endnote>
  <w:endnote w:type="continuationSeparator" w:id="0">
    <w:p w:rsidR="00533C27" w:rsidRDefault="00533C27" w:rsidP="00533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27" w:rsidRDefault="00533C27" w:rsidP="00533C27">
      <w:pPr>
        <w:spacing w:after="0" w:line="240" w:lineRule="auto"/>
      </w:pPr>
      <w:r>
        <w:separator/>
      </w:r>
    </w:p>
  </w:footnote>
  <w:footnote w:type="continuationSeparator" w:id="0">
    <w:p w:rsidR="00533C27" w:rsidRDefault="00533C27" w:rsidP="00533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27" w:rsidRPr="00533C27" w:rsidRDefault="00533C27" w:rsidP="00533C27">
    <w:pPr>
      <w:pStyle w:val="Header"/>
      <w:jc w:val="right"/>
      <w:rPr>
        <w:rFonts w:ascii="Arial" w:hAnsi="Arial" w:cs="Arial"/>
      </w:rPr>
    </w:pPr>
    <w:r w:rsidRPr="00533C27">
      <w:rPr>
        <w:rFonts w:ascii="Arial" w:hAnsi="Arial" w:cs="Arial"/>
      </w:rPr>
      <w:t>SEN11-P</w:t>
    </w:r>
    <w:r w:rsidR="00256BD0">
      <w:rPr>
        <w:rFonts w:ascii="Arial" w:hAnsi="Arial" w:cs="Arial"/>
      </w:rPr>
      <w:t>37</w:t>
    </w:r>
  </w:p>
  <w:p w:rsidR="00533C27" w:rsidRPr="00533C27" w:rsidRDefault="00533C27" w:rsidP="00533C27">
    <w:pPr>
      <w:pStyle w:val="Header"/>
      <w:jc w:val="right"/>
      <w:rPr>
        <w:rFonts w:ascii="Arial" w:hAnsi="Arial" w:cs="Arial"/>
      </w:rPr>
    </w:pPr>
    <w:r w:rsidRPr="00533C27">
      <w:rPr>
        <w:rFonts w:ascii="Arial" w:hAnsi="Arial" w:cs="Arial"/>
      </w:rPr>
      <w:t>9 March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76E0F"/>
    <w:rsid w:val="000B6AC8"/>
    <w:rsid w:val="000C7B92"/>
    <w:rsid w:val="00102206"/>
    <w:rsid w:val="001544B9"/>
    <w:rsid w:val="00184DF3"/>
    <w:rsid w:val="001967BA"/>
    <w:rsid w:val="00256BD0"/>
    <w:rsid w:val="00296145"/>
    <w:rsid w:val="00296818"/>
    <w:rsid w:val="003A6277"/>
    <w:rsid w:val="003D1F07"/>
    <w:rsid w:val="00447923"/>
    <w:rsid w:val="00473618"/>
    <w:rsid w:val="004B5AAC"/>
    <w:rsid w:val="004E5A0D"/>
    <w:rsid w:val="00533C27"/>
    <w:rsid w:val="00571809"/>
    <w:rsid w:val="005F02BA"/>
    <w:rsid w:val="006242C7"/>
    <w:rsid w:val="0063648F"/>
    <w:rsid w:val="006E0723"/>
    <w:rsid w:val="007069D5"/>
    <w:rsid w:val="00853FB2"/>
    <w:rsid w:val="00880CCD"/>
    <w:rsid w:val="00961BBA"/>
    <w:rsid w:val="00976B55"/>
    <w:rsid w:val="00976E0F"/>
    <w:rsid w:val="009903AA"/>
    <w:rsid w:val="009E233D"/>
    <w:rsid w:val="009F7688"/>
    <w:rsid w:val="00A06C72"/>
    <w:rsid w:val="00A71AC6"/>
    <w:rsid w:val="00B76847"/>
    <w:rsid w:val="00BD6C9E"/>
    <w:rsid w:val="00CB45F9"/>
    <w:rsid w:val="00CE33C6"/>
    <w:rsid w:val="00D53A3E"/>
    <w:rsid w:val="00D8474C"/>
    <w:rsid w:val="00E143D9"/>
    <w:rsid w:val="00E1508C"/>
    <w:rsid w:val="00E1639B"/>
    <w:rsid w:val="00E6019C"/>
    <w:rsid w:val="00E637CE"/>
    <w:rsid w:val="00ED6A4D"/>
    <w:rsid w:val="00F701C1"/>
    <w:rsid w:val="00F830D4"/>
    <w:rsid w:val="00FB164C"/>
    <w:rsid w:val="00FD72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E0F"/>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70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D5"/>
    <w:rPr>
      <w:rFonts w:ascii="Tahoma" w:hAnsi="Tahoma" w:cs="Tahoma"/>
      <w:sz w:val="16"/>
      <w:szCs w:val="16"/>
    </w:rPr>
  </w:style>
  <w:style w:type="paragraph" w:styleId="Header">
    <w:name w:val="header"/>
    <w:basedOn w:val="Normal"/>
    <w:link w:val="HeaderChar"/>
    <w:uiPriority w:val="99"/>
    <w:semiHidden/>
    <w:unhideWhenUsed/>
    <w:rsid w:val="00533C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3C27"/>
  </w:style>
  <w:style w:type="paragraph" w:styleId="Footer">
    <w:name w:val="footer"/>
    <w:basedOn w:val="Normal"/>
    <w:link w:val="FooterChar"/>
    <w:uiPriority w:val="99"/>
    <w:semiHidden/>
    <w:unhideWhenUsed/>
    <w:rsid w:val="00533C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3C27"/>
  </w:style>
</w:styles>
</file>

<file path=word/webSettings.xml><?xml version="1.0" encoding="utf-8"?>
<w:webSettings xmlns:r="http://schemas.openxmlformats.org/officeDocument/2006/relationships" xmlns:w="http://schemas.openxmlformats.org/wordprocessingml/2006/main">
  <w:divs>
    <w:div w:id="2116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committees/hsec/papers/2011/SAF10-m3.docx" TargetMode="External"/><Relationship Id="rId13" Type="http://schemas.openxmlformats.org/officeDocument/2006/relationships/hyperlink" Target="http://www.lboro.ac.uk/admin/committees/hsec/papers/2011/SAF11-P6%20Item%20for%20discussion%20Update%20of%20Annual%20Plan%202010-2011.doc" TargetMode="External"/><Relationship Id="rId18" Type="http://schemas.openxmlformats.org/officeDocument/2006/relationships/hyperlink" Target="http://www.lboro.ac.uk/admin/committees/hsec/papers/2011/SAF11-P9d%20Riddor%20reportable%20injuries.xls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www.lboro.ac.uk/admin/committees/hsec/papers/2011/SAF11-P5%20Reorganisation%20to%20Schools%20-%20management%20of%20health%20and%20safety.doc" TargetMode="External"/><Relationship Id="rId17" Type="http://schemas.openxmlformats.org/officeDocument/2006/relationships/hyperlink" Target="http://www.lboro.ac.uk/admin/committees/hsec/papers/2011/SAF11-P9c%20RIDDOR%20categories%202010.doc" TargetMode="External"/><Relationship Id="rId2" Type="http://schemas.openxmlformats.org/officeDocument/2006/relationships/styles" Target="styles.xml"/><Relationship Id="rId16" Type="http://schemas.openxmlformats.org/officeDocument/2006/relationships/hyperlink" Target="http://www.lboro.ac.uk/admin/committees/hsec/papers/2011/SAF11-P9b%20Accident%20Stats%201%20Oct%20-%2031%20Dec%202010.doc" TargetMode="External"/><Relationship Id="rId20" Type="http://schemas.openxmlformats.org/officeDocument/2006/relationships/hyperlink" Target="http://www.lboro.ac.uk/admin/committees/hsec/papers/2011/SAF11-P9f%20Summary%20report%202010.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boro.ac.uk/admin/committees/hsec/papers/2011/SAF11-P3%20HSE%20Policy%20paper%20Feb%202011%20V2.doc" TargetMode="External"/><Relationship Id="rId5" Type="http://schemas.openxmlformats.org/officeDocument/2006/relationships/footnotes" Target="footnotes.xml"/><Relationship Id="rId15" Type="http://schemas.openxmlformats.org/officeDocument/2006/relationships/hyperlink" Target="http://www.lboro.ac.uk/admin/committees/hsec/papers/2011/SAF11-P8%20Health%20and%20safety%20training%20provided%20during%202010.docx" TargetMode="External"/><Relationship Id="rId23" Type="http://schemas.openxmlformats.org/officeDocument/2006/relationships/theme" Target="theme/theme1.xml"/><Relationship Id="rId10" Type="http://schemas.openxmlformats.org/officeDocument/2006/relationships/hyperlink" Target="http://www.lboro.ac.uk/admin/committees/hsec/papers/2011/SAF11-P2%20HSETORfeb2010.docx" TargetMode="External"/><Relationship Id="rId19" Type="http://schemas.openxmlformats.org/officeDocument/2006/relationships/hyperlink" Target="http://www.lboro.ac.uk/admin/committees/hsec/papers/2011/SAF11-P9e%20Staff%20total%20injury.xlsx" TargetMode="External"/><Relationship Id="rId4" Type="http://schemas.openxmlformats.org/officeDocument/2006/relationships/webSettings" Target="webSettings.xml"/><Relationship Id="rId9" Type="http://schemas.openxmlformats.org/officeDocument/2006/relationships/hyperlink" Target="http://www.lboro.ac.uk/admin/committees/hsec/papers/2011/SAF11-P1%20HSEMinutes%20Summary%20FEB11.docx" TargetMode="External"/><Relationship Id="rId14" Type="http://schemas.openxmlformats.org/officeDocument/2006/relationships/hyperlink" Target="http://www.lboro.ac.uk/admin/committees/hsec/papers/2011/SAF11-P7%20University%20Fire%20Officer%20Report%2016%2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49402-AC18-42DD-9BA1-040BB119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adbpv</dc:creator>
  <cp:keywords/>
  <dc:description/>
  <cp:lastModifiedBy>adcjw2</cp:lastModifiedBy>
  <cp:revision>2</cp:revision>
  <dcterms:created xsi:type="dcterms:W3CDTF">2011-03-02T12:58:00Z</dcterms:created>
  <dcterms:modified xsi:type="dcterms:W3CDTF">2011-03-02T12:58:00Z</dcterms:modified>
</cp:coreProperties>
</file>