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20A9" w:rsidRDefault="007520A9" w:rsidP="007520A9">
      <w:pPr>
        <w:spacing w:after="0" w:line="240" w:lineRule="auto"/>
        <w:jc w:val="right"/>
        <w:outlineLvl w:val="3"/>
        <w:rPr>
          <w:rFonts w:ascii="Arial" w:eastAsia="Times New Roman" w:hAnsi="Arial" w:cs="Arial"/>
          <w:b/>
          <w:bCs/>
          <w:sz w:val="40"/>
          <w:szCs w:val="40"/>
        </w:rPr>
      </w:pPr>
      <w:bookmarkStart w:id="0" w:name="_GoBack"/>
      <w:bookmarkEnd w:id="0"/>
      <w:r>
        <w:rPr>
          <w:rFonts w:ascii="Arial" w:eastAsia="Times New Roman" w:hAnsi="Arial" w:cs="Arial"/>
          <w:b/>
          <w:bCs/>
          <w:noProof/>
          <w:sz w:val="40"/>
          <w:szCs w:val="40"/>
          <w:lang w:eastAsia="zh-CN"/>
        </w:rPr>
        <w:drawing>
          <wp:inline distT="0" distB="0" distL="0" distR="0">
            <wp:extent cx="1905000" cy="447675"/>
            <wp:effectExtent l="19050" t="0" r="0" b="0"/>
            <wp:docPr id="1" name="Picture 0" descr="logotyp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ype.gif"/>
                    <pic:cNvPicPr/>
                  </pic:nvPicPr>
                  <pic:blipFill>
                    <a:blip r:embed="rId9" cstate="print"/>
                    <a:stretch>
                      <a:fillRect/>
                    </a:stretch>
                  </pic:blipFill>
                  <pic:spPr>
                    <a:xfrm>
                      <a:off x="0" y="0"/>
                      <a:ext cx="1905000" cy="447675"/>
                    </a:xfrm>
                    <a:prstGeom prst="rect">
                      <a:avLst/>
                    </a:prstGeom>
                  </pic:spPr>
                </pic:pic>
              </a:graphicData>
            </a:graphic>
          </wp:inline>
        </w:drawing>
      </w:r>
    </w:p>
    <w:p w:rsidR="007520A9" w:rsidRDefault="007520A9" w:rsidP="007520A9">
      <w:pPr>
        <w:spacing w:after="0" w:line="240" w:lineRule="auto"/>
        <w:jc w:val="right"/>
        <w:outlineLvl w:val="3"/>
        <w:rPr>
          <w:rFonts w:ascii="Arial" w:eastAsia="Times New Roman" w:hAnsi="Arial" w:cs="Arial"/>
          <w:b/>
          <w:bCs/>
          <w:sz w:val="40"/>
          <w:szCs w:val="40"/>
        </w:rPr>
      </w:pPr>
    </w:p>
    <w:p w:rsidR="007520A9" w:rsidRDefault="007520A9" w:rsidP="007520A9">
      <w:pPr>
        <w:spacing w:after="0" w:line="240" w:lineRule="auto"/>
        <w:outlineLvl w:val="3"/>
        <w:rPr>
          <w:rFonts w:ascii="Arial" w:eastAsia="Times New Roman" w:hAnsi="Arial" w:cs="Arial"/>
          <w:b/>
          <w:bCs/>
          <w:sz w:val="40"/>
          <w:szCs w:val="40"/>
        </w:rPr>
      </w:pPr>
      <w:r>
        <w:rPr>
          <w:rFonts w:ascii="Arial" w:eastAsia="Times New Roman" w:hAnsi="Arial" w:cs="Arial"/>
          <w:b/>
          <w:bCs/>
          <w:sz w:val="40"/>
          <w:szCs w:val="40"/>
        </w:rPr>
        <w:t xml:space="preserve">Health, Safety and Environment Committee </w:t>
      </w:r>
    </w:p>
    <w:p w:rsidR="007520A9" w:rsidRDefault="007520A9" w:rsidP="007520A9">
      <w:pPr>
        <w:spacing w:after="0" w:line="240" w:lineRule="auto"/>
        <w:rPr>
          <w:rFonts w:ascii="Arial" w:eastAsia="Times New Roman" w:hAnsi="Arial" w:cs="Arial"/>
          <w:szCs w:val="24"/>
        </w:rPr>
      </w:pPr>
    </w:p>
    <w:p w:rsidR="007520A9" w:rsidRDefault="007520A9" w:rsidP="00247405">
      <w:pPr>
        <w:spacing w:after="0" w:line="240" w:lineRule="auto"/>
        <w:outlineLvl w:val="2"/>
        <w:rPr>
          <w:rFonts w:ascii="Arial" w:eastAsia="Times New Roman" w:hAnsi="Arial" w:cs="Arial"/>
          <w:b/>
          <w:bCs/>
          <w:sz w:val="24"/>
          <w:szCs w:val="24"/>
        </w:rPr>
      </w:pPr>
      <w:r>
        <w:rPr>
          <w:rFonts w:ascii="Arial" w:eastAsia="Times New Roman" w:hAnsi="Arial" w:cs="Arial"/>
          <w:b/>
          <w:bCs/>
          <w:sz w:val="24"/>
          <w:szCs w:val="24"/>
        </w:rPr>
        <w:t>SAF11-M</w:t>
      </w:r>
      <w:r w:rsidR="00247405">
        <w:rPr>
          <w:rFonts w:ascii="Arial" w:eastAsia="Times New Roman" w:hAnsi="Arial" w:cs="Arial"/>
          <w:b/>
          <w:bCs/>
          <w:sz w:val="24"/>
          <w:szCs w:val="24"/>
        </w:rPr>
        <w:t>3</w:t>
      </w:r>
    </w:p>
    <w:p w:rsidR="007520A9" w:rsidRDefault="00EA1081" w:rsidP="007520A9">
      <w:pPr>
        <w:spacing w:after="0" w:line="240" w:lineRule="auto"/>
        <w:jc w:val="center"/>
        <w:rPr>
          <w:rFonts w:ascii="Arial" w:eastAsia="Times New Roman" w:hAnsi="Arial" w:cs="Arial"/>
          <w:szCs w:val="24"/>
        </w:rPr>
      </w:pPr>
      <w:r>
        <w:rPr>
          <w:rFonts w:ascii="Arial" w:eastAsia="Times New Roman" w:hAnsi="Arial" w:cs="Arial"/>
          <w:szCs w:val="24"/>
        </w:rPr>
        <w:pict>
          <v:rect id="_x0000_i1025" style="width:451.3pt;height:1.5pt" o:hralign="center" o:hrstd="t" o:hr="t" fillcolor="#9d9da1" stroked="f"/>
        </w:pict>
      </w:r>
    </w:p>
    <w:p w:rsidR="0053013F" w:rsidRPr="007520A9" w:rsidRDefault="0053013F" w:rsidP="00247405">
      <w:pPr>
        <w:shd w:val="clear" w:color="auto" w:fill="FFFFFF"/>
        <w:spacing w:before="100" w:beforeAutospacing="1" w:after="100" w:afterAutospacing="1" w:line="240" w:lineRule="auto"/>
        <w:rPr>
          <w:rFonts w:ascii="Arial" w:eastAsia="Times New Roman" w:hAnsi="Arial" w:cs="Arial"/>
          <w:b/>
          <w:bCs/>
          <w:sz w:val="24"/>
          <w:szCs w:val="24"/>
          <w:lang w:eastAsia="en-GB"/>
        </w:rPr>
      </w:pPr>
      <w:r w:rsidRPr="007520A9">
        <w:rPr>
          <w:rFonts w:ascii="Arial" w:eastAsia="Times New Roman" w:hAnsi="Arial" w:cs="Arial"/>
          <w:lang w:eastAsia="en-GB"/>
        </w:rPr>
        <w:t xml:space="preserve">Minutes of the Health, Safety and Environment Committee held on </w:t>
      </w:r>
      <w:r w:rsidR="00247405">
        <w:rPr>
          <w:rFonts w:ascii="Arial" w:eastAsia="Times New Roman" w:hAnsi="Arial" w:cs="Arial"/>
          <w:bCs/>
          <w:lang w:eastAsia="en-GB"/>
        </w:rPr>
        <w:t>19 October 2011</w:t>
      </w:r>
    </w:p>
    <w:tbl>
      <w:tblPr>
        <w:tblStyle w:val="TableGrid"/>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3E0" w:firstRow="1" w:lastRow="1" w:firstColumn="1" w:lastColumn="1" w:noHBand="1" w:noVBand="0"/>
      </w:tblPr>
      <w:tblGrid>
        <w:gridCol w:w="2121"/>
        <w:gridCol w:w="2698"/>
        <w:gridCol w:w="3464"/>
      </w:tblGrid>
      <w:tr w:rsidR="000258B4" w:rsidRPr="003801A1" w:rsidTr="00C52F22">
        <w:tc>
          <w:tcPr>
            <w:tcW w:w="2121" w:type="dxa"/>
          </w:tcPr>
          <w:p w:rsidR="000258B4" w:rsidRPr="003801A1" w:rsidRDefault="000258B4" w:rsidP="00763C19">
            <w:pPr>
              <w:rPr>
                <w:rFonts w:ascii="Arial" w:hAnsi="Arial" w:cs="Arial"/>
              </w:rPr>
            </w:pPr>
            <w:r>
              <w:rPr>
                <w:rFonts w:ascii="Arial" w:hAnsi="Arial" w:cs="Arial"/>
              </w:rPr>
              <w:t>Prof J Binner</w:t>
            </w:r>
          </w:p>
        </w:tc>
        <w:tc>
          <w:tcPr>
            <w:tcW w:w="2698" w:type="dxa"/>
          </w:tcPr>
          <w:p w:rsidR="000258B4" w:rsidRPr="003801A1" w:rsidRDefault="000258B4" w:rsidP="00C52F22">
            <w:pPr>
              <w:rPr>
                <w:rFonts w:ascii="Arial" w:hAnsi="Arial" w:cs="Arial"/>
              </w:rPr>
            </w:pPr>
            <w:r>
              <w:rPr>
                <w:rFonts w:ascii="Arial" w:hAnsi="Arial" w:cs="Arial"/>
              </w:rPr>
              <w:t>Dr R Haskins</w:t>
            </w:r>
            <w:r w:rsidR="00DC27A7">
              <w:rPr>
                <w:rFonts w:ascii="Arial" w:hAnsi="Arial" w:cs="Arial"/>
              </w:rPr>
              <w:t>(ab)</w:t>
            </w:r>
          </w:p>
        </w:tc>
        <w:tc>
          <w:tcPr>
            <w:tcW w:w="3464" w:type="dxa"/>
          </w:tcPr>
          <w:p w:rsidR="000258B4" w:rsidRPr="003801A1" w:rsidRDefault="000258B4" w:rsidP="000258B4">
            <w:pPr>
              <w:rPr>
                <w:rFonts w:ascii="Arial" w:hAnsi="Arial" w:cs="Arial"/>
              </w:rPr>
            </w:pPr>
            <w:r>
              <w:rPr>
                <w:rFonts w:ascii="Arial" w:hAnsi="Arial" w:cs="Arial"/>
              </w:rPr>
              <w:t>Prof S Pearce</w:t>
            </w:r>
          </w:p>
        </w:tc>
      </w:tr>
      <w:tr w:rsidR="000258B4" w:rsidRPr="003801A1" w:rsidTr="00C52F22">
        <w:tc>
          <w:tcPr>
            <w:tcW w:w="2121" w:type="dxa"/>
          </w:tcPr>
          <w:p w:rsidR="000258B4" w:rsidRPr="003801A1" w:rsidRDefault="000258B4" w:rsidP="00C52F22">
            <w:pPr>
              <w:rPr>
                <w:rFonts w:ascii="Arial" w:hAnsi="Arial" w:cs="Arial"/>
              </w:rPr>
            </w:pPr>
            <w:r>
              <w:rPr>
                <w:rFonts w:ascii="Arial" w:hAnsi="Arial" w:cs="Arial"/>
              </w:rPr>
              <w:t>Mr J Blackwell</w:t>
            </w:r>
          </w:p>
        </w:tc>
        <w:tc>
          <w:tcPr>
            <w:tcW w:w="2698" w:type="dxa"/>
          </w:tcPr>
          <w:p w:rsidR="000258B4" w:rsidRPr="003801A1" w:rsidRDefault="00EC2779" w:rsidP="00C52F22">
            <w:pPr>
              <w:rPr>
                <w:rFonts w:ascii="Arial" w:hAnsi="Arial" w:cs="Arial"/>
              </w:rPr>
            </w:pPr>
            <w:r>
              <w:rPr>
                <w:rFonts w:ascii="Arial" w:hAnsi="Arial" w:cs="Arial"/>
              </w:rPr>
              <w:t xml:space="preserve">Prof </w:t>
            </w:r>
            <w:r w:rsidR="000258B4">
              <w:rPr>
                <w:rFonts w:ascii="Arial" w:hAnsi="Arial" w:cs="Arial"/>
              </w:rPr>
              <w:t xml:space="preserve"> A Hodgson</w:t>
            </w:r>
          </w:p>
        </w:tc>
        <w:tc>
          <w:tcPr>
            <w:tcW w:w="3464" w:type="dxa"/>
          </w:tcPr>
          <w:p w:rsidR="000258B4" w:rsidRPr="003801A1" w:rsidRDefault="000258B4" w:rsidP="000258B4">
            <w:pPr>
              <w:rPr>
                <w:rFonts w:ascii="Arial" w:hAnsi="Arial" w:cs="Arial"/>
              </w:rPr>
            </w:pPr>
            <w:r>
              <w:rPr>
                <w:rFonts w:ascii="Arial" w:hAnsi="Arial" w:cs="Arial"/>
              </w:rPr>
              <w:t>Mr R Pearson</w:t>
            </w:r>
          </w:p>
        </w:tc>
      </w:tr>
      <w:tr w:rsidR="000258B4" w:rsidRPr="003801A1" w:rsidTr="00C52F22">
        <w:tc>
          <w:tcPr>
            <w:tcW w:w="2121" w:type="dxa"/>
          </w:tcPr>
          <w:p w:rsidR="000258B4" w:rsidRPr="003801A1" w:rsidRDefault="000258B4" w:rsidP="00C52F22">
            <w:pPr>
              <w:rPr>
                <w:rFonts w:ascii="Arial" w:hAnsi="Arial" w:cs="Arial"/>
              </w:rPr>
            </w:pPr>
            <w:r>
              <w:rPr>
                <w:rFonts w:ascii="Arial" w:hAnsi="Arial" w:cs="Arial"/>
              </w:rPr>
              <w:t>Mr A Burgess</w:t>
            </w:r>
          </w:p>
        </w:tc>
        <w:tc>
          <w:tcPr>
            <w:tcW w:w="2698" w:type="dxa"/>
          </w:tcPr>
          <w:p w:rsidR="000258B4" w:rsidRPr="003801A1" w:rsidRDefault="000258B4" w:rsidP="000258B4">
            <w:pPr>
              <w:rPr>
                <w:rFonts w:ascii="Arial" w:hAnsi="Arial" w:cs="Arial"/>
              </w:rPr>
            </w:pPr>
            <w:r>
              <w:rPr>
                <w:rFonts w:ascii="Arial" w:hAnsi="Arial" w:cs="Arial"/>
              </w:rPr>
              <w:t>Mr N Hunt</w:t>
            </w:r>
          </w:p>
        </w:tc>
        <w:tc>
          <w:tcPr>
            <w:tcW w:w="3464" w:type="dxa"/>
          </w:tcPr>
          <w:p w:rsidR="000258B4" w:rsidRPr="003801A1" w:rsidRDefault="000258B4" w:rsidP="000258B4">
            <w:pPr>
              <w:rPr>
                <w:rFonts w:ascii="Arial" w:hAnsi="Arial" w:cs="Arial"/>
              </w:rPr>
            </w:pPr>
            <w:r>
              <w:rPr>
                <w:rFonts w:ascii="Arial" w:hAnsi="Arial" w:cs="Arial"/>
              </w:rPr>
              <w:t>Dr G Ragsdell</w:t>
            </w:r>
            <w:r w:rsidR="00DC27A7">
              <w:rPr>
                <w:rFonts w:ascii="Arial" w:hAnsi="Arial" w:cs="Arial"/>
              </w:rPr>
              <w:t>(ab)</w:t>
            </w:r>
          </w:p>
        </w:tc>
      </w:tr>
      <w:tr w:rsidR="000258B4" w:rsidRPr="003801A1" w:rsidTr="00C52F22">
        <w:tc>
          <w:tcPr>
            <w:tcW w:w="2121" w:type="dxa"/>
          </w:tcPr>
          <w:p w:rsidR="000258B4" w:rsidRPr="003801A1" w:rsidRDefault="000258B4" w:rsidP="00763C19">
            <w:pPr>
              <w:rPr>
                <w:rFonts w:ascii="Arial" w:hAnsi="Arial" w:cs="Arial"/>
              </w:rPr>
            </w:pPr>
            <w:r>
              <w:rPr>
                <w:rFonts w:ascii="Arial" w:hAnsi="Arial" w:cs="Arial"/>
              </w:rPr>
              <w:t>Prof P Chung</w:t>
            </w:r>
          </w:p>
        </w:tc>
        <w:tc>
          <w:tcPr>
            <w:tcW w:w="2698" w:type="dxa"/>
          </w:tcPr>
          <w:p w:rsidR="000258B4" w:rsidRPr="003801A1" w:rsidRDefault="000258B4" w:rsidP="000258B4">
            <w:pPr>
              <w:rPr>
                <w:rFonts w:ascii="Arial" w:hAnsi="Arial" w:cs="Arial"/>
              </w:rPr>
            </w:pPr>
            <w:r>
              <w:rPr>
                <w:rFonts w:ascii="Arial" w:hAnsi="Arial" w:cs="Arial"/>
              </w:rPr>
              <w:t>Ms R Jermyn</w:t>
            </w:r>
          </w:p>
        </w:tc>
        <w:tc>
          <w:tcPr>
            <w:tcW w:w="3464" w:type="dxa"/>
          </w:tcPr>
          <w:p w:rsidR="000258B4" w:rsidRPr="003801A1" w:rsidRDefault="000258B4" w:rsidP="000258B4">
            <w:pPr>
              <w:shd w:val="clear" w:color="auto" w:fill="FFFFFF"/>
              <w:spacing w:before="100" w:beforeAutospacing="1" w:after="100" w:afterAutospacing="1"/>
              <w:rPr>
                <w:rFonts w:ascii="Arial" w:hAnsi="Arial" w:cs="Arial"/>
              </w:rPr>
            </w:pPr>
            <w:r>
              <w:rPr>
                <w:rFonts w:ascii="Arial" w:hAnsi="Arial" w:cs="Arial"/>
              </w:rPr>
              <w:t>Mr M Stringfellow</w:t>
            </w:r>
            <w:r w:rsidR="00837665">
              <w:rPr>
                <w:rFonts w:ascii="Arial" w:hAnsi="Arial" w:cs="Arial"/>
              </w:rPr>
              <w:t>(ab)</w:t>
            </w:r>
          </w:p>
        </w:tc>
      </w:tr>
      <w:tr w:rsidR="000258B4" w:rsidRPr="003801A1" w:rsidTr="00C52F22">
        <w:tc>
          <w:tcPr>
            <w:tcW w:w="2121" w:type="dxa"/>
          </w:tcPr>
          <w:p w:rsidR="000258B4" w:rsidRPr="003801A1" w:rsidRDefault="000258B4" w:rsidP="00763C19">
            <w:pPr>
              <w:rPr>
                <w:rFonts w:ascii="Arial" w:hAnsi="Arial" w:cs="Arial"/>
              </w:rPr>
            </w:pPr>
            <w:r>
              <w:rPr>
                <w:rFonts w:ascii="Arial" w:hAnsi="Arial" w:cs="Arial"/>
              </w:rPr>
              <w:t>Mr M Clarson</w:t>
            </w:r>
          </w:p>
        </w:tc>
        <w:tc>
          <w:tcPr>
            <w:tcW w:w="2698" w:type="dxa"/>
          </w:tcPr>
          <w:p w:rsidR="000258B4" w:rsidRPr="003801A1" w:rsidRDefault="000258B4" w:rsidP="00C52F22">
            <w:pPr>
              <w:rPr>
                <w:rFonts w:ascii="Arial" w:hAnsi="Arial" w:cs="Arial"/>
              </w:rPr>
            </w:pPr>
            <w:r>
              <w:rPr>
                <w:rFonts w:ascii="Arial" w:hAnsi="Arial" w:cs="Arial"/>
              </w:rPr>
              <w:t>Mr A Kowalski</w:t>
            </w:r>
          </w:p>
        </w:tc>
        <w:tc>
          <w:tcPr>
            <w:tcW w:w="3464" w:type="dxa"/>
          </w:tcPr>
          <w:p w:rsidR="000258B4" w:rsidRPr="003801A1" w:rsidRDefault="000258B4" w:rsidP="000258B4">
            <w:pPr>
              <w:shd w:val="clear" w:color="auto" w:fill="FFFFFF"/>
              <w:spacing w:before="100" w:beforeAutospacing="1" w:after="100" w:afterAutospacing="1"/>
              <w:rPr>
                <w:rFonts w:ascii="Arial" w:hAnsi="Arial" w:cs="Arial"/>
              </w:rPr>
            </w:pPr>
            <w:r>
              <w:rPr>
                <w:rFonts w:ascii="Arial" w:hAnsi="Arial" w:cs="Arial"/>
              </w:rPr>
              <w:t>Mr R Temple</w:t>
            </w:r>
          </w:p>
        </w:tc>
      </w:tr>
      <w:tr w:rsidR="000258B4" w:rsidRPr="003801A1" w:rsidTr="00C52F22">
        <w:tc>
          <w:tcPr>
            <w:tcW w:w="2121" w:type="dxa"/>
          </w:tcPr>
          <w:p w:rsidR="000258B4" w:rsidRPr="003801A1" w:rsidRDefault="00EC2779" w:rsidP="00C52F22">
            <w:pPr>
              <w:rPr>
                <w:rFonts w:ascii="Arial" w:hAnsi="Arial" w:cs="Arial"/>
              </w:rPr>
            </w:pPr>
            <w:r>
              <w:rPr>
                <w:rFonts w:ascii="Arial" w:hAnsi="Arial" w:cs="Arial"/>
              </w:rPr>
              <w:t xml:space="preserve">Prof </w:t>
            </w:r>
            <w:r w:rsidR="000258B4">
              <w:rPr>
                <w:rFonts w:ascii="Arial" w:hAnsi="Arial" w:cs="Arial"/>
              </w:rPr>
              <w:t>P Conway</w:t>
            </w:r>
            <w:r w:rsidR="00DC27A7">
              <w:rPr>
                <w:rFonts w:ascii="Arial" w:hAnsi="Arial" w:cs="Arial"/>
              </w:rPr>
              <w:t>(ab)</w:t>
            </w:r>
          </w:p>
        </w:tc>
        <w:tc>
          <w:tcPr>
            <w:tcW w:w="2698" w:type="dxa"/>
          </w:tcPr>
          <w:p w:rsidR="000258B4" w:rsidRPr="003801A1" w:rsidRDefault="000258B4" w:rsidP="00C52F22">
            <w:pPr>
              <w:rPr>
                <w:rFonts w:ascii="Arial" w:hAnsi="Arial" w:cs="Arial"/>
              </w:rPr>
            </w:pPr>
            <w:r>
              <w:rPr>
                <w:rFonts w:ascii="Arial" w:hAnsi="Arial" w:cs="Arial"/>
              </w:rPr>
              <w:t>Prof C Linton</w:t>
            </w:r>
          </w:p>
        </w:tc>
        <w:tc>
          <w:tcPr>
            <w:tcW w:w="3464" w:type="dxa"/>
          </w:tcPr>
          <w:p w:rsidR="000258B4" w:rsidRPr="003801A1" w:rsidRDefault="000258B4" w:rsidP="00C52F22">
            <w:pPr>
              <w:rPr>
                <w:rFonts w:ascii="Arial" w:hAnsi="Arial" w:cs="Arial"/>
              </w:rPr>
            </w:pPr>
            <w:r>
              <w:rPr>
                <w:rFonts w:ascii="Arial" w:hAnsi="Arial" w:cs="Arial"/>
              </w:rPr>
              <w:t>Mr J Thomas</w:t>
            </w:r>
            <w:r w:rsidR="00DC27A7">
              <w:rPr>
                <w:rFonts w:ascii="Arial" w:hAnsi="Arial" w:cs="Arial"/>
              </w:rPr>
              <w:t>(ab)</w:t>
            </w:r>
          </w:p>
        </w:tc>
      </w:tr>
      <w:tr w:rsidR="000258B4" w:rsidRPr="003801A1" w:rsidTr="00C52F22">
        <w:tc>
          <w:tcPr>
            <w:tcW w:w="2121" w:type="dxa"/>
          </w:tcPr>
          <w:p w:rsidR="000258B4" w:rsidRPr="003801A1" w:rsidRDefault="000258B4" w:rsidP="00C52F22">
            <w:pPr>
              <w:rPr>
                <w:rFonts w:ascii="Arial" w:hAnsi="Arial" w:cs="Arial"/>
              </w:rPr>
            </w:pPr>
            <w:r>
              <w:rPr>
                <w:rFonts w:ascii="Arial" w:hAnsi="Arial" w:cs="Arial"/>
              </w:rPr>
              <w:t>Mr A Edworthy</w:t>
            </w:r>
          </w:p>
        </w:tc>
        <w:tc>
          <w:tcPr>
            <w:tcW w:w="2698" w:type="dxa"/>
          </w:tcPr>
          <w:p w:rsidR="000258B4" w:rsidRPr="003801A1" w:rsidRDefault="000258B4" w:rsidP="004018FB">
            <w:pPr>
              <w:shd w:val="clear" w:color="auto" w:fill="FFFFFF"/>
              <w:spacing w:before="100" w:beforeAutospacing="1" w:after="100" w:afterAutospacing="1"/>
              <w:rPr>
                <w:rFonts w:ascii="Arial" w:hAnsi="Arial" w:cs="Arial"/>
              </w:rPr>
            </w:pPr>
            <w:r>
              <w:rPr>
                <w:rFonts w:ascii="Arial" w:hAnsi="Arial" w:cs="Arial"/>
              </w:rPr>
              <w:t>Mr C Ludlow</w:t>
            </w:r>
            <w:r w:rsidR="00837665">
              <w:rPr>
                <w:rFonts w:ascii="Arial" w:hAnsi="Arial" w:cs="Arial"/>
              </w:rPr>
              <w:t xml:space="preserve"> (ab)</w:t>
            </w:r>
          </w:p>
        </w:tc>
        <w:tc>
          <w:tcPr>
            <w:tcW w:w="3464" w:type="dxa"/>
          </w:tcPr>
          <w:p w:rsidR="000258B4" w:rsidRPr="003801A1" w:rsidRDefault="000258B4" w:rsidP="004018FB">
            <w:pPr>
              <w:rPr>
                <w:rFonts w:ascii="Arial" w:hAnsi="Arial" w:cs="Arial"/>
              </w:rPr>
            </w:pPr>
            <w:r>
              <w:rPr>
                <w:rFonts w:ascii="Arial" w:hAnsi="Arial" w:cs="Arial"/>
              </w:rPr>
              <w:t>Miss J Turner</w:t>
            </w:r>
            <w:r w:rsidR="00DC27A7">
              <w:rPr>
                <w:rFonts w:ascii="Arial" w:hAnsi="Arial" w:cs="Arial"/>
              </w:rPr>
              <w:t>(ab)</w:t>
            </w:r>
          </w:p>
        </w:tc>
      </w:tr>
      <w:tr w:rsidR="000258B4" w:rsidRPr="003801A1" w:rsidTr="00C52F22">
        <w:tc>
          <w:tcPr>
            <w:tcW w:w="2121" w:type="dxa"/>
          </w:tcPr>
          <w:p w:rsidR="000258B4" w:rsidRPr="003E5685" w:rsidRDefault="000258B4" w:rsidP="00C52F22">
            <w:pPr>
              <w:rPr>
                <w:rFonts w:ascii="Arial" w:hAnsi="Arial" w:cs="Arial"/>
              </w:rPr>
            </w:pPr>
            <w:r>
              <w:rPr>
                <w:rFonts w:ascii="Arial" w:hAnsi="Arial" w:cs="Arial"/>
              </w:rPr>
              <w:t>Mr T Ellis</w:t>
            </w:r>
          </w:p>
        </w:tc>
        <w:tc>
          <w:tcPr>
            <w:tcW w:w="2698" w:type="dxa"/>
          </w:tcPr>
          <w:p w:rsidR="000258B4" w:rsidRDefault="000258B4" w:rsidP="00C52F22">
            <w:pPr>
              <w:rPr>
                <w:rFonts w:ascii="Arial" w:hAnsi="Arial" w:cs="Arial"/>
              </w:rPr>
            </w:pPr>
            <w:r>
              <w:rPr>
                <w:rFonts w:ascii="Arial" w:hAnsi="Arial" w:cs="Arial"/>
              </w:rPr>
              <w:t>Dr J Mackenzie</w:t>
            </w:r>
            <w:r w:rsidR="00837665">
              <w:rPr>
                <w:rFonts w:ascii="Arial" w:hAnsi="Arial" w:cs="Arial"/>
              </w:rPr>
              <w:t xml:space="preserve"> (ab)</w:t>
            </w:r>
          </w:p>
          <w:p w:rsidR="00EC2779" w:rsidRDefault="00EC2779" w:rsidP="00EC2779">
            <w:pPr>
              <w:rPr>
                <w:rFonts w:ascii="Arial" w:hAnsi="Arial" w:cs="Arial"/>
              </w:rPr>
            </w:pPr>
            <w:r>
              <w:rPr>
                <w:rFonts w:ascii="Arial" w:hAnsi="Arial" w:cs="Arial"/>
              </w:rPr>
              <w:t>Mr I Maslovs</w:t>
            </w:r>
          </w:p>
        </w:tc>
        <w:tc>
          <w:tcPr>
            <w:tcW w:w="3464" w:type="dxa"/>
          </w:tcPr>
          <w:p w:rsidR="000258B4" w:rsidRPr="003801A1" w:rsidRDefault="000C0108" w:rsidP="00C52F22">
            <w:pPr>
              <w:rPr>
                <w:rFonts w:ascii="Arial" w:hAnsi="Arial" w:cs="Arial"/>
              </w:rPr>
            </w:pPr>
            <w:r>
              <w:rPr>
                <w:rFonts w:ascii="Arial" w:hAnsi="Arial" w:cs="Arial"/>
              </w:rPr>
              <w:t>Dr B Vale</w:t>
            </w:r>
          </w:p>
        </w:tc>
      </w:tr>
      <w:tr w:rsidR="000C0108" w:rsidRPr="003801A1" w:rsidTr="00C52F22">
        <w:tc>
          <w:tcPr>
            <w:tcW w:w="2121" w:type="dxa"/>
          </w:tcPr>
          <w:p w:rsidR="000C0108" w:rsidRPr="003801A1" w:rsidRDefault="000C0108" w:rsidP="00C52F22">
            <w:pPr>
              <w:rPr>
                <w:rFonts w:ascii="Arial" w:hAnsi="Arial" w:cs="Arial"/>
              </w:rPr>
            </w:pPr>
            <w:r>
              <w:rPr>
                <w:rFonts w:ascii="Arial" w:hAnsi="Arial" w:cs="Arial"/>
              </w:rPr>
              <w:t>Mr T Goodall</w:t>
            </w:r>
          </w:p>
        </w:tc>
        <w:tc>
          <w:tcPr>
            <w:tcW w:w="2698" w:type="dxa"/>
          </w:tcPr>
          <w:p w:rsidR="000C0108" w:rsidRDefault="000C0108" w:rsidP="000258B4">
            <w:pPr>
              <w:rPr>
                <w:rFonts w:ascii="Arial" w:hAnsi="Arial" w:cs="Arial"/>
              </w:rPr>
            </w:pPr>
            <w:r>
              <w:rPr>
                <w:rFonts w:ascii="Arial" w:hAnsi="Arial" w:cs="Arial"/>
              </w:rPr>
              <w:t>Mrs C Moore</w:t>
            </w:r>
          </w:p>
        </w:tc>
        <w:tc>
          <w:tcPr>
            <w:tcW w:w="3464" w:type="dxa"/>
          </w:tcPr>
          <w:p w:rsidR="000C0108" w:rsidRPr="003801A1" w:rsidRDefault="000C0108" w:rsidP="00056260">
            <w:pPr>
              <w:rPr>
                <w:rFonts w:ascii="Arial" w:hAnsi="Arial" w:cs="Arial"/>
              </w:rPr>
            </w:pPr>
            <w:r>
              <w:rPr>
                <w:rFonts w:ascii="Arial" w:hAnsi="Arial" w:cs="Arial"/>
              </w:rPr>
              <w:t>Mrs C Walker</w:t>
            </w:r>
          </w:p>
        </w:tc>
      </w:tr>
      <w:tr w:rsidR="000C0108" w:rsidRPr="003801A1" w:rsidTr="00C52F22">
        <w:tc>
          <w:tcPr>
            <w:tcW w:w="2121" w:type="dxa"/>
          </w:tcPr>
          <w:p w:rsidR="000C0108" w:rsidRPr="003801A1" w:rsidRDefault="000C0108" w:rsidP="00C52F22">
            <w:pPr>
              <w:rPr>
                <w:rFonts w:ascii="Arial" w:hAnsi="Arial" w:cs="Arial"/>
              </w:rPr>
            </w:pPr>
            <w:r>
              <w:rPr>
                <w:rFonts w:ascii="Arial" w:hAnsi="Arial" w:cs="Arial"/>
              </w:rPr>
              <w:t>Mr M Harris</w:t>
            </w:r>
            <w:r w:rsidR="00DC27A7">
              <w:rPr>
                <w:rFonts w:ascii="Arial" w:hAnsi="Arial" w:cs="Arial"/>
              </w:rPr>
              <w:t>(ab)</w:t>
            </w:r>
          </w:p>
        </w:tc>
        <w:tc>
          <w:tcPr>
            <w:tcW w:w="2698" w:type="dxa"/>
          </w:tcPr>
          <w:p w:rsidR="000C0108" w:rsidRPr="003801A1" w:rsidRDefault="000C0108" w:rsidP="000258B4">
            <w:pPr>
              <w:rPr>
                <w:rFonts w:ascii="Arial" w:hAnsi="Arial" w:cs="Arial"/>
              </w:rPr>
            </w:pPr>
            <w:r>
              <w:rPr>
                <w:rFonts w:ascii="Arial" w:hAnsi="Arial" w:cs="Arial"/>
              </w:rPr>
              <w:t>Mr T Neale</w:t>
            </w:r>
          </w:p>
        </w:tc>
        <w:tc>
          <w:tcPr>
            <w:tcW w:w="3464" w:type="dxa"/>
          </w:tcPr>
          <w:p w:rsidR="000C0108" w:rsidRPr="003801A1" w:rsidRDefault="000C0108" w:rsidP="00056260">
            <w:pPr>
              <w:rPr>
                <w:rFonts w:ascii="Arial" w:hAnsi="Arial" w:cs="Arial"/>
              </w:rPr>
            </w:pPr>
            <w:r>
              <w:rPr>
                <w:rFonts w:ascii="Arial" w:hAnsi="Arial" w:cs="Arial"/>
              </w:rPr>
              <w:t>Mr H Weaver</w:t>
            </w:r>
          </w:p>
        </w:tc>
      </w:tr>
      <w:tr w:rsidR="000C0108" w:rsidRPr="003801A1" w:rsidTr="00C52F22">
        <w:tc>
          <w:tcPr>
            <w:tcW w:w="2121" w:type="dxa"/>
          </w:tcPr>
          <w:p w:rsidR="000C0108" w:rsidRPr="003801A1" w:rsidRDefault="000C0108" w:rsidP="00C52F22">
            <w:pPr>
              <w:rPr>
                <w:rFonts w:ascii="Arial" w:hAnsi="Arial" w:cs="Arial"/>
              </w:rPr>
            </w:pPr>
            <w:r>
              <w:rPr>
                <w:rFonts w:ascii="Arial" w:hAnsi="Arial" w:cs="Arial"/>
              </w:rPr>
              <w:t>Mr R Harrison</w:t>
            </w:r>
          </w:p>
        </w:tc>
        <w:tc>
          <w:tcPr>
            <w:tcW w:w="2698" w:type="dxa"/>
          </w:tcPr>
          <w:p w:rsidR="000C0108" w:rsidRPr="003801A1" w:rsidRDefault="000C0108" w:rsidP="000258B4">
            <w:pPr>
              <w:rPr>
                <w:rFonts w:ascii="Arial" w:hAnsi="Arial" w:cs="Arial"/>
              </w:rPr>
            </w:pPr>
            <w:r>
              <w:rPr>
                <w:rFonts w:ascii="Arial" w:hAnsi="Arial" w:cs="Arial"/>
              </w:rPr>
              <w:t>Miss L Padolsey</w:t>
            </w:r>
            <w:r w:rsidR="00DC27A7">
              <w:rPr>
                <w:rFonts w:ascii="Arial" w:hAnsi="Arial" w:cs="Arial"/>
              </w:rPr>
              <w:t>(ab)</w:t>
            </w:r>
          </w:p>
        </w:tc>
        <w:tc>
          <w:tcPr>
            <w:tcW w:w="3464" w:type="dxa"/>
          </w:tcPr>
          <w:p w:rsidR="000C0108" w:rsidRPr="003801A1" w:rsidRDefault="000C0108" w:rsidP="004018FB">
            <w:pPr>
              <w:rPr>
                <w:rFonts w:ascii="Arial" w:hAnsi="Arial" w:cs="Arial"/>
              </w:rPr>
            </w:pPr>
          </w:p>
        </w:tc>
      </w:tr>
    </w:tbl>
    <w:p w:rsidR="004018FB" w:rsidRDefault="0053013F" w:rsidP="00247405">
      <w:pPr>
        <w:shd w:val="clear" w:color="auto" w:fill="FFFFFF"/>
        <w:spacing w:before="100" w:beforeAutospacing="1" w:after="100" w:afterAutospacing="1" w:line="240" w:lineRule="auto"/>
        <w:rPr>
          <w:rFonts w:ascii="Arial" w:eastAsia="Times New Roman" w:hAnsi="Arial" w:cs="Arial"/>
          <w:b/>
          <w:bCs/>
          <w:lang w:eastAsia="en-GB"/>
        </w:rPr>
      </w:pPr>
      <w:r w:rsidRPr="001F4945">
        <w:rPr>
          <w:rFonts w:ascii="Arial" w:eastAsia="Times New Roman" w:hAnsi="Arial" w:cs="Arial"/>
          <w:b/>
          <w:bCs/>
          <w:lang w:eastAsia="en-GB"/>
        </w:rPr>
        <w:t xml:space="preserve">In Attendance: </w:t>
      </w:r>
    </w:p>
    <w:p w:rsidR="00EC2779" w:rsidRPr="00EC2779" w:rsidRDefault="00EC2779" w:rsidP="00247405">
      <w:pPr>
        <w:shd w:val="clear" w:color="auto" w:fill="FFFFFF"/>
        <w:spacing w:before="100" w:beforeAutospacing="1" w:after="100" w:afterAutospacing="1" w:line="240" w:lineRule="auto"/>
        <w:rPr>
          <w:rFonts w:ascii="Arial" w:hAnsi="Arial" w:cs="Arial"/>
        </w:rPr>
      </w:pPr>
      <w:r w:rsidRPr="00EC2779">
        <w:rPr>
          <w:rFonts w:ascii="Arial" w:eastAsia="Times New Roman" w:hAnsi="Arial" w:cs="Arial"/>
          <w:lang w:eastAsia="en-GB"/>
        </w:rPr>
        <w:t>Ms D Grant, Mr H Weaver, Dr B Vale</w:t>
      </w:r>
      <w:r>
        <w:rPr>
          <w:rFonts w:ascii="Arial" w:eastAsia="Times New Roman" w:hAnsi="Arial" w:cs="Arial"/>
          <w:lang w:eastAsia="en-GB"/>
        </w:rPr>
        <w:t>, Mr S Kirkland</w:t>
      </w:r>
    </w:p>
    <w:p w:rsidR="0053013F" w:rsidRPr="00EC2779" w:rsidRDefault="00EA1081" w:rsidP="0053013F">
      <w:pPr>
        <w:shd w:val="clear" w:color="auto" w:fill="FFFFFF"/>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pict>
          <v:rect id="_x0000_i1026" style="width:451.3pt;height:1.5pt" o:hralign="center" o:hrstd="t" o:hr="t" fillcolor="#9d9da1" stroked="f"/>
        </w:pict>
      </w:r>
    </w:p>
    <w:p w:rsidR="004018FB" w:rsidRDefault="004018FB" w:rsidP="004018FB">
      <w:pPr>
        <w:shd w:val="clear" w:color="auto" w:fill="FFFFFF"/>
        <w:spacing w:after="0" w:line="240" w:lineRule="auto"/>
        <w:rPr>
          <w:rFonts w:ascii="Arial" w:eastAsia="Times New Roman" w:hAnsi="Arial" w:cs="Arial"/>
          <w:b/>
          <w:bCs/>
          <w:sz w:val="24"/>
          <w:szCs w:val="24"/>
          <w:lang w:eastAsia="en-GB"/>
        </w:rPr>
      </w:pPr>
    </w:p>
    <w:p w:rsidR="0053013F" w:rsidRPr="007052F2" w:rsidRDefault="001F0DD9" w:rsidP="000C0108">
      <w:pPr>
        <w:shd w:val="clear" w:color="auto" w:fill="FFFFFF"/>
        <w:spacing w:after="0" w:line="240" w:lineRule="auto"/>
        <w:rPr>
          <w:rFonts w:ascii="Arial" w:eastAsia="Times New Roman" w:hAnsi="Arial" w:cs="Arial"/>
          <w:b/>
          <w:bCs/>
          <w:lang w:eastAsia="en-GB"/>
        </w:rPr>
      </w:pPr>
      <w:r w:rsidRPr="007052F2">
        <w:rPr>
          <w:rFonts w:ascii="Arial" w:eastAsia="Times New Roman" w:hAnsi="Arial" w:cs="Arial"/>
          <w:b/>
          <w:bCs/>
          <w:lang w:eastAsia="en-GB"/>
        </w:rPr>
        <w:t>1</w:t>
      </w:r>
      <w:r w:rsidR="000C22E2" w:rsidRPr="007052F2">
        <w:rPr>
          <w:rFonts w:ascii="Arial" w:eastAsia="Times New Roman" w:hAnsi="Arial" w:cs="Arial"/>
          <w:b/>
          <w:bCs/>
          <w:lang w:eastAsia="en-GB"/>
        </w:rPr>
        <w:t>1/</w:t>
      </w:r>
      <w:r w:rsidR="000C0108" w:rsidRPr="007052F2">
        <w:rPr>
          <w:rFonts w:ascii="Arial" w:eastAsia="Times New Roman" w:hAnsi="Arial" w:cs="Arial"/>
          <w:b/>
          <w:bCs/>
          <w:lang w:eastAsia="en-GB"/>
        </w:rPr>
        <w:t>33</w:t>
      </w:r>
      <w:r w:rsidR="004018FB" w:rsidRPr="007052F2">
        <w:rPr>
          <w:rFonts w:ascii="Arial" w:eastAsia="Times New Roman" w:hAnsi="Arial" w:cs="Arial"/>
          <w:b/>
          <w:bCs/>
          <w:lang w:eastAsia="en-GB"/>
        </w:rPr>
        <w:tab/>
      </w:r>
      <w:r w:rsidR="0053013F" w:rsidRPr="007052F2">
        <w:rPr>
          <w:rFonts w:ascii="Arial" w:eastAsia="Times New Roman" w:hAnsi="Arial" w:cs="Arial"/>
          <w:b/>
          <w:bCs/>
          <w:lang w:eastAsia="en-GB"/>
        </w:rPr>
        <w:t>Apologies for Absence</w:t>
      </w:r>
    </w:p>
    <w:p w:rsidR="000C0108" w:rsidRPr="007052F2" w:rsidRDefault="001F0DD9" w:rsidP="007052F2">
      <w:pPr>
        <w:ind w:left="720"/>
        <w:rPr>
          <w:rFonts w:ascii="Arial" w:hAnsi="Arial" w:cs="Arial"/>
          <w:lang w:eastAsia="en-GB"/>
        </w:rPr>
      </w:pPr>
      <w:r w:rsidRPr="007052F2">
        <w:rPr>
          <w:rFonts w:ascii="Arial" w:hAnsi="Arial" w:cs="Arial"/>
          <w:lang w:eastAsia="en-GB"/>
        </w:rPr>
        <w:t>Apologies for absence were received from</w:t>
      </w:r>
      <w:r w:rsidR="00A972AF" w:rsidRPr="007052F2">
        <w:rPr>
          <w:rFonts w:ascii="Arial" w:hAnsi="Arial" w:cs="Arial"/>
          <w:lang w:eastAsia="en-GB"/>
        </w:rPr>
        <w:t xml:space="preserve"> </w:t>
      </w:r>
      <w:r w:rsidR="00EC2779" w:rsidRPr="007052F2">
        <w:rPr>
          <w:rFonts w:ascii="Arial" w:hAnsi="Arial" w:cs="Arial"/>
          <w:lang w:eastAsia="en-GB"/>
        </w:rPr>
        <w:t>Paul Conway, Mike Harriss,</w:t>
      </w:r>
      <w:r w:rsidR="00DC27A7" w:rsidRPr="007052F2">
        <w:rPr>
          <w:rFonts w:ascii="Arial" w:hAnsi="Arial" w:cs="Arial"/>
          <w:lang w:eastAsia="en-GB"/>
        </w:rPr>
        <w:t xml:space="preserve"> </w:t>
      </w:r>
      <w:r w:rsidR="00EC2779" w:rsidRPr="007052F2">
        <w:rPr>
          <w:rFonts w:ascii="Arial" w:hAnsi="Arial" w:cs="Arial"/>
          <w:lang w:eastAsia="en-GB"/>
        </w:rPr>
        <w:t xml:space="preserve">Bob Haskins, Lucy Padolsey, Gill Ragsdell, John Thomas, Julie </w:t>
      </w:r>
      <w:r w:rsidR="00DC27A7" w:rsidRPr="007052F2">
        <w:rPr>
          <w:rFonts w:ascii="Arial" w:hAnsi="Arial" w:cs="Arial"/>
          <w:lang w:eastAsia="en-GB"/>
        </w:rPr>
        <w:t>T</w:t>
      </w:r>
      <w:r w:rsidR="00EC2779" w:rsidRPr="007052F2">
        <w:rPr>
          <w:rFonts w:ascii="Arial" w:hAnsi="Arial" w:cs="Arial"/>
          <w:lang w:eastAsia="en-GB"/>
        </w:rPr>
        <w:t>urner</w:t>
      </w:r>
    </w:p>
    <w:p w:rsidR="001F0DD9" w:rsidRPr="007052F2" w:rsidRDefault="000C22E2" w:rsidP="000C0108">
      <w:pPr>
        <w:shd w:val="clear" w:color="auto" w:fill="FFFFFF"/>
        <w:spacing w:after="0" w:line="240" w:lineRule="auto"/>
        <w:rPr>
          <w:rFonts w:ascii="Arial" w:eastAsia="Times New Roman" w:hAnsi="Arial" w:cs="Arial"/>
          <w:b/>
          <w:bCs/>
          <w:lang w:eastAsia="en-GB"/>
        </w:rPr>
      </w:pPr>
      <w:r w:rsidRPr="007052F2">
        <w:rPr>
          <w:rFonts w:ascii="Arial" w:eastAsia="Times New Roman" w:hAnsi="Arial" w:cs="Arial"/>
          <w:b/>
          <w:bCs/>
          <w:lang w:eastAsia="en-GB"/>
        </w:rPr>
        <w:t>11/</w:t>
      </w:r>
      <w:r w:rsidR="000C0108" w:rsidRPr="007052F2">
        <w:rPr>
          <w:rFonts w:ascii="Arial" w:eastAsia="Times New Roman" w:hAnsi="Arial" w:cs="Arial"/>
          <w:b/>
          <w:bCs/>
          <w:lang w:eastAsia="en-GB"/>
        </w:rPr>
        <w:t>34</w:t>
      </w:r>
      <w:r w:rsidR="00B31A93" w:rsidRPr="007052F2">
        <w:rPr>
          <w:rFonts w:ascii="Arial" w:eastAsia="Times New Roman" w:hAnsi="Arial" w:cs="Arial"/>
          <w:b/>
          <w:bCs/>
          <w:lang w:eastAsia="en-GB"/>
        </w:rPr>
        <w:tab/>
      </w:r>
      <w:r w:rsidR="0053013F" w:rsidRPr="007052F2">
        <w:rPr>
          <w:rFonts w:ascii="Arial" w:eastAsia="Times New Roman" w:hAnsi="Arial" w:cs="Arial"/>
          <w:b/>
          <w:bCs/>
          <w:lang w:eastAsia="en-GB"/>
        </w:rPr>
        <w:t>Business of the Agenda</w:t>
      </w:r>
    </w:p>
    <w:p w:rsidR="004018FB" w:rsidRPr="007052F2" w:rsidRDefault="001F0DD9" w:rsidP="007052F2">
      <w:pPr>
        <w:shd w:val="clear" w:color="auto" w:fill="FFFFFF"/>
        <w:spacing w:after="0" w:line="240" w:lineRule="auto"/>
        <w:ind w:firstLine="720"/>
        <w:rPr>
          <w:rFonts w:ascii="Arial" w:eastAsia="Times New Roman" w:hAnsi="Arial" w:cs="Arial"/>
          <w:bCs/>
          <w:lang w:eastAsia="en-GB"/>
        </w:rPr>
      </w:pPr>
      <w:r w:rsidRPr="007052F2">
        <w:rPr>
          <w:rFonts w:ascii="Arial" w:eastAsia="Times New Roman" w:hAnsi="Arial" w:cs="Arial"/>
          <w:bCs/>
          <w:lang w:eastAsia="en-GB"/>
        </w:rPr>
        <w:t>No items were unstarred</w:t>
      </w:r>
      <w:r w:rsidR="004018FB" w:rsidRPr="007052F2">
        <w:rPr>
          <w:rFonts w:ascii="Arial" w:eastAsia="Times New Roman" w:hAnsi="Arial" w:cs="Arial"/>
          <w:bCs/>
          <w:lang w:eastAsia="en-GB"/>
        </w:rPr>
        <w:t>.</w:t>
      </w:r>
    </w:p>
    <w:p w:rsidR="004018FB" w:rsidRPr="007052F2" w:rsidRDefault="004018FB" w:rsidP="004018FB">
      <w:pPr>
        <w:shd w:val="clear" w:color="auto" w:fill="FFFFFF"/>
        <w:spacing w:after="0" w:line="240" w:lineRule="auto"/>
        <w:rPr>
          <w:rFonts w:ascii="Arial" w:eastAsia="Times New Roman" w:hAnsi="Arial" w:cs="Arial"/>
          <w:bCs/>
          <w:lang w:eastAsia="en-GB"/>
        </w:rPr>
      </w:pPr>
    </w:p>
    <w:p w:rsidR="004018FB" w:rsidRPr="007052F2" w:rsidRDefault="000C22E2" w:rsidP="000C0108">
      <w:pPr>
        <w:shd w:val="clear" w:color="auto" w:fill="FFFFFF"/>
        <w:spacing w:after="0" w:line="240" w:lineRule="auto"/>
        <w:rPr>
          <w:rFonts w:ascii="Arial" w:eastAsia="Times New Roman" w:hAnsi="Arial" w:cs="Arial"/>
          <w:b/>
          <w:bCs/>
          <w:lang w:eastAsia="en-GB"/>
        </w:rPr>
      </w:pPr>
      <w:r w:rsidRPr="007052F2">
        <w:rPr>
          <w:rFonts w:ascii="Arial" w:eastAsia="Times New Roman" w:hAnsi="Arial" w:cs="Arial"/>
          <w:b/>
          <w:bCs/>
          <w:lang w:eastAsia="en-GB"/>
        </w:rPr>
        <w:t>11/</w:t>
      </w:r>
      <w:r w:rsidR="000C0108" w:rsidRPr="007052F2">
        <w:rPr>
          <w:rFonts w:ascii="Arial" w:eastAsia="Times New Roman" w:hAnsi="Arial" w:cs="Arial"/>
          <w:b/>
          <w:bCs/>
          <w:lang w:eastAsia="en-GB"/>
        </w:rPr>
        <w:t>35</w:t>
      </w:r>
      <w:r w:rsidR="00B31A93" w:rsidRPr="007052F2">
        <w:rPr>
          <w:rFonts w:ascii="Arial" w:eastAsia="Times New Roman" w:hAnsi="Arial" w:cs="Arial"/>
          <w:b/>
          <w:bCs/>
          <w:lang w:eastAsia="en-GB"/>
        </w:rPr>
        <w:tab/>
      </w:r>
      <w:r w:rsidR="0053013F" w:rsidRPr="007052F2">
        <w:rPr>
          <w:rFonts w:ascii="Arial" w:eastAsia="Times New Roman" w:hAnsi="Arial" w:cs="Arial"/>
          <w:b/>
          <w:bCs/>
          <w:lang w:eastAsia="en-GB"/>
        </w:rPr>
        <w:t>Minutes</w:t>
      </w:r>
    </w:p>
    <w:p w:rsidR="004018FB" w:rsidRPr="007052F2" w:rsidRDefault="00EA1081" w:rsidP="007052F2">
      <w:pPr>
        <w:shd w:val="clear" w:color="auto" w:fill="FFFFFF"/>
        <w:spacing w:after="0" w:line="240" w:lineRule="auto"/>
        <w:ind w:firstLine="720"/>
        <w:rPr>
          <w:rFonts w:ascii="Arial" w:eastAsia="Times New Roman" w:hAnsi="Arial" w:cs="Arial"/>
          <w:lang w:eastAsia="en-GB"/>
        </w:rPr>
      </w:pPr>
      <w:hyperlink r:id="rId10" w:history="1">
        <w:r w:rsidR="0053013F" w:rsidRPr="007052F2">
          <w:rPr>
            <w:rFonts w:ascii="Arial" w:eastAsia="Times New Roman" w:hAnsi="Arial" w:cs="Arial"/>
            <w:lang w:eastAsia="en-GB"/>
          </w:rPr>
          <w:t>SAF11-M</w:t>
        </w:r>
        <w:r w:rsidR="000C0108" w:rsidRPr="007052F2">
          <w:rPr>
            <w:rFonts w:ascii="Arial" w:eastAsia="Times New Roman" w:hAnsi="Arial" w:cs="Arial"/>
            <w:lang w:eastAsia="en-GB"/>
          </w:rPr>
          <w:t>2</w:t>
        </w:r>
      </w:hyperlink>
    </w:p>
    <w:p w:rsidR="0053013F" w:rsidRPr="007052F2" w:rsidRDefault="001F0DD9" w:rsidP="007052F2">
      <w:pPr>
        <w:shd w:val="clear" w:color="auto" w:fill="FFFFFF"/>
        <w:spacing w:after="0" w:line="240" w:lineRule="auto"/>
        <w:ind w:left="720"/>
        <w:rPr>
          <w:rFonts w:ascii="Arial" w:eastAsia="Times New Roman" w:hAnsi="Arial" w:cs="Arial"/>
          <w:lang w:eastAsia="en-GB"/>
        </w:rPr>
      </w:pPr>
      <w:r w:rsidRPr="007052F2">
        <w:rPr>
          <w:rFonts w:ascii="Arial" w:eastAsia="Times New Roman" w:hAnsi="Arial" w:cs="Arial"/>
          <w:lang w:eastAsia="en-GB"/>
        </w:rPr>
        <w:t>T</w:t>
      </w:r>
      <w:r w:rsidR="0053013F" w:rsidRPr="007052F2">
        <w:rPr>
          <w:rFonts w:ascii="Arial" w:eastAsia="Times New Roman" w:hAnsi="Arial" w:cs="Arial"/>
          <w:lang w:eastAsia="en-GB"/>
        </w:rPr>
        <w:t xml:space="preserve">he Minutes of the meeting held on </w:t>
      </w:r>
      <w:r w:rsidR="000C0108" w:rsidRPr="007052F2">
        <w:rPr>
          <w:rFonts w:ascii="Arial" w:eastAsia="Times New Roman" w:hAnsi="Arial" w:cs="Arial"/>
          <w:lang w:eastAsia="en-GB"/>
        </w:rPr>
        <w:t xml:space="preserve">25 May </w:t>
      </w:r>
      <w:r w:rsidR="0053013F" w:rsidRPr="007052F2">
        <w:rPr>
          <w:rFonts w:ascii="Arial" w:eastAsia="Times New Roman" w:hAnsi="Arial" w:cs="Arial"/>
          <w:lang w:eastAsia="en-GB"/>
        </w:rPr>
        <w:t xml:space="preserve">2011 </w:t>
      </w:r>
      <w:r w:rsidRPr="007052F2">
        <w:rPr>
          <w:rFonts w:ascii="Arial" w:eastAsia="Times New Roman" w:hAnsi="Arial" w:cs="Arial"/>
          <w:lang w:eastAsia="en-GB"/>
        </w:rPr>
        <w:t>were confirmed</w:t>
      </w:r>
      <w:r w:rsidR="00056260" w:rsidRPr="007052F2">
        <w:rPr>
          <w:rFonts w:ascii="Arial" w:eastAsia="Times New Roman" w:hAnsi="Arial" w:cs="Arial"/>
          <w:lang w:eastAsia="en-GB"/>
        </w:rPr>
        <w:t xml:space="preserve"> and the Chair welcomed all new members of the Committee</w:t>
      </w:r>
      <w:r w:rsidR="004018FB" w:rsidRPr="007052F2">
        <w:rPr>
          <w:rFonts w:ascii="Arial" w:eastAsia="Times New Roman" w:hAnsi="Arial" w:cs="Arial"/>
          <w:lang w:eastAsia="en-GB"/>
        </w:rPr>
        <w:t>.</w:t>
      </w:r>
    </w:p>
    <w:p w:rsidR="004018FB" w:rsidRPr="007052F2" w:rsidRDefault="004018FB" w:rsidP="004018FB">
      <w:pPr>
        <w:shd w:val="clear" w:color="auto" w:fill="FFFFFF"/>
        <w:spacing w:after="0" w:line="240" w:lineRule="auto"/>
        <w:rPr>
          <w:rFonts w:ascii="Arial" w:eastAsia="Times New Roman" w:hAnsi="Arial" w:cs="Arial"/>
          <w:lang w:eastAsia="en-GB"/>
        </w:rPr>
      </w:pPr>
    </w:p>
    <w:p w:rsidR="000C0108" w:rsidRPr="007052F2" w:rsidRDefault="000C0108" w:rsidP="000C0108">
      <w:pPr>
        <w:spacing w:after="0" w:line="240" w:lineRule="auto"/>
        <w:ind w:left="720" w:hanging="720"/>
        <w:jc w:val="both"/>
        <w:rPr>
          <w:rFonts w:ascii="Arial" w:eastAsia="Times New Roman" w:hAnsi="Arial" w:cs="Arial"/>
          <w:b/>
          <w:bCs/>
        </w:rPr>
      </w:pPr>
      <w:r w:rsidRPr="007052F2">
        <w:rPr>
          <w:rFonts w:ascii="Arial" w:eastAsia="Times New Roman" w:hAnsi="Arial" w:cs="Arial"/>
          <w:b/>
          <w:bCs/>
        </w:rPr>
        <w:t>11/36</w:t>
      </w:r>
      <w:r w:rsidRPr="007052F2">
        <w:rPr>
          <w:rFonts w:ascii="Arial" w:eastAsia="Times New Roman" w:hAnsi="Arial" w:cs="Arial"/>
          <w:b/>
          <w:bCs/>
        </w:rPr>
        <w:tab/>
        <w:t>Matters Arising from Previous Meetings Not Mentioned Elsewhere on the Agenda</w:t>
      </w:r>
    </w:p>
    <w:p w:rsidR="000C0108" w:rsidRPr="007052F2" w:rsidRDefault="000C0108" w:rsidP="007052F2">
      <w:pPr>
        <w:spacing w:after="0" w:line="240" w:lineRule="auto"/>
        <w:ind w:left="720"/>
        <w:jc w:val="both"/>
        <w:rPr>
          <w:rFonts w:ascii="Arial" w:eastAsia="Times New Roman" w:hAnsi="Arial" w:cs="Arial"/>
        </w:rPr>
      </w:pPr>
      <w:r w:rsidRPr="007052F2">
        <w:rPr>
          <w:rFonts w:ascii="Arial" w:eastAsia="Times New Roman" w:hAnsi="Arial" w:cs="Arial"/>
        </w:rPr>
        <w:t>SAF11-P20</w:t>
      </w:r>
    </w:p>
    <w:p w:rsidR="00837665" w:rsidRPr="007052F2" w:rsidRDefault="00587769" w:rsidP="00837665">
      <w:pPr>
        <w:spacing w:after="0" w:line="240" w:lineRule="auto"/>
        <w:ind w:left="720" w:hanging="720"/>
        <w:jc w:val="both"/>
        <w:rPr>
          <w:rFonts w:ascii="Arial" w:eastAsia="Times New Roman" w:hAnsi="Arial" w:cs="Arial"/>
        </w:rPr>
      </w:pPr>
      <w:r w:rsidRPr="007052F2">
        <w:rPr>
          <w:rFonts w:ascii="Arial" w:eastAsia="Times New Roman" w:hAnsi="Arial" w:cs="Arial"/>
        </w:rPr>
        <w:t xml:space="preserve"> </w:t>
      </w:r>
      <w:r w:rsidR="00056260" w:rsidRPr="007052F2">
        <w:rPr>
          <w:rFonts w:ascii="Arial" w:eastAsia="Times New Roman" w:hAnsi="Arial" w:cs="Arial"/>
        </w:rPr>
        <w:t xml:space="preserve">      </w:t>
      </w:r>
      <w:r w:rsidR="007052F2">
        <w:rPr>
          <w:rFonts w:ascii="Arial" w:eastAsia="Times New Roman" w:hAnsi="Arial" w:cs="Arial"/>
        </w:rPr>
        <w:tab/>
      </w:r>
      <w:r w:rsidR="00837665" w:rsidRPr="007052F2">
        <w:rPr>
          <w:rFonts w:ascii="Arial" w:eastAsia="Times New Roman" w:hAnsi="Arial" w:cs="Arial"/>
        </w:rPr>
        <w:t>It was noted that the recommendation to review the stress management policy had been referred to Human Resources and the Occupational Health Manger would report back to HSE Committee at its next meeting.</w:t>
      </w:r>
    </w:p>
    <w:p w:rsidR="000C0108" w:rsidRPr="007052F2" w:rsidRDefault="000C0108" w:rsidP="000C0108">
      <w:pPr>
        <w:spacing w:after="0" w:line="240" w:lineRule="auto"/>
        <w:ind w:firstLine="720"/>
        <w:jc w:val="both"/>
        <w:rPr>
          <w:rFonts w:ascii="Arial" w:eastAsia="Times New Roman" w:hAnsi="Arial" w:cs="Arial"/>
          <w:b/>
          <w:bCs/>
        </w:rPr>
      </w:pPr>
    </w:p>
    <w:p w:rsidR="000C0108" w:rsidRPr="007052F2" w:rsidRDefault="000C0108" w:rsidP="000C0108">
      <w:pPr>
        <w:spacing w:after="0" w:line="240" w:lineRule="auto"/>
        <w:ind w:left="720" w:hanging="720"/>
        <w:rPr>
          <w:rFonts w:ascii="Arial" w:eastAsia="Times New Roman" w:hAnsi="Arial" w:cs="Arial"/>
          <w:b/>
        </w:rPr>
      </w:pPr>
      <w:r w:rsidRPr="007052F2">
        <w:rPr>
          <w:rFonts w:ascii="Arial" w:eastAsia="Times New Roman" w:hAnsi="Arial" w:cs="Arial"/>
          <w:b/>
        </w:rPr>
        <w:t>11/37</w:t>
      </w:r>
      <w:r w:rsidRPr="007052F2">
        <w:rPr>
          <w:rFonts w:ascii="Arial" w:eastAsia="Times New Roman" w:hAnsi="Arial" w:cs="Arial"/>
          <w:b/>
        </w:rPr>
        <w:tab/>
        <w:t>Membership and Terms of Reference of Health, Safety and Environment Committee</w:t>
      </w:r>
    </w:p>
    <w:p w:rsidR="00056260" w:rsidRPr="007052F2" w:rsidRDefault="000C0108" w:rsidP="00056260">
      <w:pPr>
        <w:spacing w:after="0" w:line="240" w:lineRule="auto"/>
        <w:ind w:left="720" w:hanging="720"/>
        <w:rPr>
          <w:rFonts w:ascii="Arial" w:eastAsia="Times New Roman" w:hAnsi="Arial" w:cs="Arial"/>
          <w:bCs/>
        </w:rPr>
      </w:pPr>
      <w:r w:rsidRPr="007052F2">
        <w:rPr>
          <w:rFonts w:ascii="Arial" w:eastAsia="Times New Roman" w:hAnsi="Arial" w:cs="Arial"/>
          <w:bCs/>
        </w:rPr>
        <w:tab/>
        <w:t>SAF11-</w:t>
      </w:r>
      <w:r w:rsidR="00056260" w:rsidRPr="007052F2">
        <w:rPr>
          <w:rFonts w:ascii="Arial" w:eastAsia="Times New Roman" w:hAnsi="Arial" w:cs="Arial"/>
          <w:bCs/>
        </w:rPr>
        <w:t>P21</w:t>
      </w:r>
    </w:p>
    <w:p w:rsidR="00056260" w:rsidRPr="007052F2" w:rsidRDefault="00056260" w:rsidP="00056260">
      <w:pPr>
        <w:spacing w:after="0" w:line="240" w:lineRule="auto"/>
        <w:ind w:left="720" w:hanging="720"/>
        <w:rPr>
          <w:rFonts w:ascii="Arial" w:eastAsia="Times New Roman" w:hAnsi="Arial" w:cs="Arial"/>
          <w:bCs/>
        </w:rPr>
      </w:pPr>
      <w:r w:rsidRPr="007052F2">
        <w:rPr>
          <w:rFonts w:ascii="Arial" w:eastAsia="Times New Roman" w:hAnsi="Arial" w:cs="Arial"/>
          <w:bCs/>
        </w:rPr>
        <w:t xml:space="preserve">           </w:t>
      </w:r>
    </w:p>
    <w:p w:rsidR="00056260" w:rsidRPr="007052F2" w:rsidRDefault="00056260" w:rsidP="00056260">
      <w:pPr>
        <w:spacing w:after="0" w:line="240" w:lineRule="auto"/>
        <w:ind w:left="720" w:hanging="720"/>
        <w:rPr>
          <w:rFonts w:ascii="Arial" w:eastAsia="Times New Roman" w:hAnsi="Arial" w:cs="Arial"/>
          <w:bCs/>
        </w:rPr>
      </w:pPr>
      <w:r w:rsidRPr="007052F2">
        <w:rPr>
          <w:rFonts w:ascii="Arial" w:eastAsia="Times New Roman" w:hAnsi="Arial" w:cs="Arial"/>
          <w:bCs/>
        </w:rPr>
        <w:t xml:space="preserve">            The Committee noted its terms of reference and the current membership of Health and </w:t>
      </w:r>
    </w:p>
    <w:p w:rsidR="00056260" w:rsidRPr="007052F2" w:rsidRDefault="00056260" w:rsidP="0064475D">
      <w:pPr>
        <w:spacing w:after="0" w:line="240" w:lineRule="auto"/>
        <w:ind w:left="720" w:hanging="720"/>
        <w:rPr>
          <w:rFonts w:ascii="Arial" w:eastAsia="Times New Roman" w:hAnsi="Arial" w:cs="Arial"/>
          <w:bCs/>
        </w:rPr>
      </w:pPr>
      <w:r w:rsidRPr="007052F2">
        <w:rPr>
          <w:rFonts w:ascii="Arial" w:eastAsia="Times New Roman" w:hAnsi="Arial" w:cs="Arial"/>
          <w:bCs/>
        </w:rPr>
        <w:t xml:space="preserve">            Safety and Environment Committee.  After discussion it was agreed that it would be appropriate to recommend</w:t>
      </w:r>
      <w:r w:rsidR="003A1097" w:rsidRPr="007052F2">
        <w:rPr>
          <w:rFonts w:ascii="Arial" w:eastAsia="Times New Roman" w:hAnsi="Arial" w:cs="Arial"/>
          <w:bCs/>
        </w:rPr>
        <w:t xml:space="preserve"> to Senate and Council</w:t>
      </w:r>
      <w:r w:rsidRPr="007052F2">
        <w:rPr>
          <w:rFonts w:ascii="Arial" w:eastAsia="Times New Roman" w:hAnsi="Arial" w:cs="Arial"/>
          <w:bCs/>
        </w:rPr>
        <w:t xml:space="preserve"> amendments to the membership of the </w:t>
      </w:r>
      <w:r w:rsidRPr="007052F2">
        <w:rPr>
          <w:rFonts w:ascii="Arial" w:eastAsia="Times New Roman" w:hAnsi="Arial" w:cs="Arial"/>
          <w:bCs/>
        </w:rPr>
        <w:lastRenderedPageBreak/>
        <w:t>Committee to include the Director of Human Resources or their nominee, the Deputy Health and Safety Manager who was already in regular attendance and presented a number of items, and the deputy Director of Imago Services to replace the ex officio membership associated with the former post of Director of Imago Services.</w:t>
      </w:r>
    </w:p>
    <w:p w:rsidR="00215572" w:rsidRPr="007052F2" w:rsidRDefault="00215572" w:rsidP="00056260">
      <w:pPr>
        <w:spacing w:after="0" w:line="240" w:lineRule="auto"/>
        <w:ind w:left="720" w:hanging="720"/>
        <w:rPr>
          <w:rFonts w:ascii="Arial" w:eastAsia="Times New Roman" w:hAnsi="Arial" w:cs="Arial"/>
          <w:bCs/>
        </w:rPr>
      </w:pPr>
    </w:p>
    <w:p w:rsidR="00215572" w:rsidRPr="007052F2" w:rsidRDefault="00215572" w:rsidP="00056260">
      <w:pPr>
        <w:spacing w:after="0" w:line="240" w:lineRule="auto"/>
        <w:ind w:left="720" w:hanging="720"/>
        <w:rPr>
          <w:rFonts w:ascii="Arial" w:eastAsia="Times New Roman" w:hAnsi="Arial" w:cs="Arial"/>
          <w:bCs/>
        </w:rPr>
      </w:pPr>
      <w:r w:rsidRPr="007052F2">
        <w:rPr>
          <w:rFonts w:ascii="Arial" w:eastAsia="Times New Roman" w:hAnsi="Arial" w:cs="Arial"/>
          <w:bCs/>
        </w:rPr>
        <w:t>Action BPV</w:t>
      </w:r>
    </w:p>
    <w:p w:rsidR="00056260" w:rsidRPr="007052F2" w:rsidRDefault="00056260" w:rsidP="00056260">
      <w:pPr>
        <w:spacing w:after="0" w:line="240" w:lineRule="auto"/>
        <w:ind w:left="720" w:hanging="720"/>
        <w:rPr>
          <w:rFonts w:ascii="Arial" w:eastAsia="Times New Roman" w:hAnsi="Arial" w:cs="Arial"/>
          <w:bCs/>
        </w:rPr>
      </w:pPr>
    </w:p>
    <w:p w:rsidR="000C0108" w:rsidRPr="007052F2" w:rsidRDefault="000C0108" w:rsidP="000C0108">
      <w:pPr>
        <w:spacing w:after="0" w:line="240" w:lineRule="auto"/>
        <w:rPr>
          <w:rFonts w:ascii="Arial" w:eastAsia="Times New Roman" w:hAnsi="Arial" w:cs="Arial"/>
          <w:b/>
          <w:bCs/>
        </w:rPr>
      </w:pPr>
      <w:r w:rsidRPr="007052F2">
        <w:rPr>
          <w:rFonts w:ascii="Arial" w:eastAsia="Times New Roman" w:hAnsi="Arial" w:cs="Arial"/>
          <w:b/>
          <w:bCs/>
        </w:rPr>
        <w:t xml:space="preserve">11/38 </w:t>
      </w:r>
      <w:r w:rsidRPr="007052F2">
        <w:rPr>
          <w:rFonts w:ascii="Arial" w:eastAsia="Times New Roman" w:hAnsi="Arial" w:cs="Arial"/>
          <w:b/>
          <w:bCs/>
        </w:rPr>
        <w:tab/>
        <w:t>Review of Committee Effectiveness</w:t>
      </w:r>
    </w:p>
    <w:p w:rsidR="00587769" w:rsidRPr="007052F2" w:rsidRDefault="000C0108" w:rsidP="007052F2">
      <w:pPr>
        <w:spacing w:after="0" w:line="240" w:lineRule="auto"/>
        <w:ind w:firstLine="720"/>
        <w:rPr>
          <w:rFonts w:ascii="Arial" w:eastAsia="Times New Roman" w:hAnsi="Arial" w:cs="Arial"/>
          <w:bCs/>
        </w:rPr>
      </w:pPr>
      <w:r w:rsidRPr="007052F2">
        <w:rPr>
          <w:rFonts w:ascii="Arial" w:eastAsia="Times New Roman" w:hAnsi="Arial" w:cs="Arial"/>
          <w:bCs/>
        </w:rPr>
        <w:t>SAF11-P22</w:t>
      </w:r>
    </w:p>
    <w:p w:rsidR="00056260" w:rsidRPr="007052F2" w:rsidRDefault="00056260" w:rsidP="007052F2">
      <w:pPr>
        <w:spacing w:after="0" w:line="240" w:lineRule="auto"/>
        <w:ind w:firstLine="720"/>
        <w:rPr>
          <w:rFonts w:ascii="Arial" w:eastAsia="Times New Roman" w:hAnsi="Arial" w:cs="Arial"/>
          <w:bCs/>
        </w:rPr>
      </w:pPr>
      <w:r w:rsidRPr="007052F2">
        <w:rPr>
          <w:rFonts w:ascii="Arial" w:eastAsia="Times New Roman" w:hAnsi="Arial" w:cs="Arial"/>
          <w:bCs/>
        </w:rPr>
        <w:t>Members were satisfied with the conduct and effectiveness of the Committee.</w:t>
      </w:r>
    </w:p>
    <w:p w:rsidR="000C0108" w:rsidRPr="007052F2" w:rsidRDefault="000C0108" w:rsidP="000C0108">
      <w:pPr>
        <w:spacing w:after="0" w:line="240" w:lineRule="auto"/>
        <w:rPr>
          <w:rFonts w:ascii="Arial" w:eastAsia="Times New Roman" w:hAnsi="Arial" w:cs="Arial"/>
        </w:rPr>
      </w:pPr>
    </w:p>
    <w:p w:rsidR="000C0108" w:rsidRPr="007052F2" w:rsidRDefault="000C0108" w:rsidP="000C0108">
      <w:pPr>
        <w:spacing w:after="0"/>
        <w:rPr>
          <w:rFonts w:ascii="Arial" w:eastAsia="Times New Roman" w:hAnsi="Arial" w:cs="Arial"/>
          <w:b/>
        </w:rPr>
      </w:pPr>
      <w:r w:rsidRPr="007052F2">
        <w:rPr>
          <w:rFonts w:ascii="Arial" w:eastAsia="Times New Roman" w:hAnsi="Arial" w:cs="Arial"/>
          <w:b/>
        </w:rPr>
        <w:t>11/39</w:t>
      </w:r>
      <w:r w:rsidRPr="007052F2">
        <w:rPr>
          <w:rFonts w:ascii="Arial" w:eastAsia="Times New Roman" w:hAnsi="Arial" w:cs="Arial"/>
          <w:b/>
        </w:rPr>
        <w:tab/>
        <w:t>Annual Health and Safety Plan and Health and Safety Policy</w:t>
      </w:r>
    </w:p>
    <w:p w:rsidR="00056260" w:rsidRPr="007052F2" w:rsidRDefault="00056260" w:rsidP="007052F2">
      <w:pPr>
        <w:spacing w:after="0"/>
        <w:ind w:left="720" w:hanging="720"/>
        <w:rPr>
          <w:rFonts w:ascii="Arial" w:eastAsia="Times New Roman" w:hAnsi="Arial" w:cs="Arial"/>
          <w:bCs/>
        </w:rPr>
      </w:pPr>
      <w:r w:rsidRPr="007052F2">
        <w:rPr>
          <w:rFonts w:ascii="Arial" w:eastAsia="Times New Roman" w:hAnsi="Arial" w:cs="Arial"/>
          <w:bCs/>
        </w:rPr>
        <w:t xml:space="preserve">.1 </w:t>
      </w:r>
      <w:r w:rsidR="007052F2">
        <w:rPr>
          <w:rFonts w:ascii="Arial" w:eastAsia="Times New Roman" w:hAnsi="Arial" w:cs="Arial"/>
          <w:bCs/>
        </w:rPr>
        <w:tab/>
      </w:r>
      <w:r w:rsidRPr="007052F2">
        <w:rPr>
          <w:rFonts w:ascii="Arial" w:eastAsia="Times New Roman" w:hAnsi="Arial" w:cs="Arial"/>
          <w:bCs/>
        </w:rPr>
        <w:t xml:space="preserve">The </w:t>
      </w:r>
      <w:r w:rsidR="00222E7D" w:rsidRPr="007052F2">
        <w:rPr>
          <w:rFonts w:ascii="Arial" w:eastAsia="Times New Roman" w:hAnsi="Arial" w:cs="Arial"/>
          <w:bCs/>
        </w:rPr>
        <w:t xml:space="preserve">HSEM </w:t>
      </w:r>
      <w:r w:rsidRPr="007052F2">
        <w:rPr>
          <w:rFonts w:ascii="Arial" w:eastAsia="Times New Roman" w:hAnsi="Arial" w:cs="Arial"/>
          <w:bCs/>
        </w:rPr>
        <w:t>reported to the Committee on the progress made on the 2010/11 Health and Safety Plan. It was noted that the majority of targets had been achieved</w:t>
      </w:r>
      <w:r w:rsidR="00222E7D" w:rsidRPr="007052F2">
        <w:rPr>
          <w:rFonts w:ascii="Arial" w:eastAsia="Times New Roman" w:hAnsi="Arial" w:cs="Arial"/>
          <w:bCs/>
        </w:rPr>
        <w:t>.  Particular attention was drawn to the achievements of the University Fire Officer and of the Environmental Manager. A review of the Blood Borne Viruses policy was underway.  A considerable amount of training had been delivered and mandatory training remained a priority. The Fire Officer had accomplished the required PEEPs and it was noted that this required considerable administrative support.</w:t>
      </w:r>
    </w:p>
    <w:p w:rsidR="00222E7D" w:rsidRPr="007052F2" w:rsidRDefault="00222E7D" w:rsidP="00222E7D">
      <w:pPr>
        <w:spacing w:after="0"/>
        <w:rPr>
          <w:rFonts w:ascii="Arial" w:eastAsia="Times New Roman" w:hAnsi="Arial" w:cs="Arial"/>
          <w:bCs/>
        </w:rPr>
      </w:pPr>
    </w:p>
    <w:p w:rsidR="00222E7D" w:rsidRPr="007052F2" w:rsidRDefault="00222E7D" w:rsidP="007052F2">
      <w:pPr>
        <w:spacing w:after="0"/>
        <w:ind w:left="720" w:hanging="720"/>
        <w:rPr>
          <w:rFonts w:ascii="Arial" w:eastAsia="Times New Roman" w:hAnsi="Arial" w:cs="Arial"/>
          <w:bCs/>
        </w:rPr>
      </w:pPr>
      <w:r w:rsidRPr="007052F2">
        <w:rPr>
          <w:rFonts w:ascii="Arial" w:eastAsia="Times New Roman" w:hAnsi="Arial" w:cs="Arial"/>
          <w:bCs/>
        </w:rPr>
        <w:t xml:space="preserve">.2 </w:t>
      </w:r>
      <w:r w:rsidR="007052F2">
        <w:rPr>
          <w:rFonts w:ascii="Arial" w:eastAsia="Times New Roman" w:hAnsi="Arial" w:cs="Arial"/>
          <w:bCs/>
        </w:rPr>
        <w:tab/>
      </w:r>
      <w:r w:rsidRPr="007052F2">
        <w:rPr>
          <w:rFonts w:ascii="Arial" w:eastAsia="Times New Roman" w:hAnsi="Arial" w:cs="Arial"/>
          <w:bCs/>
        </w:rPr>
        <w:t xml:space="preserve">The HSEM introduced the 2011/12 Health and Safety Plan and identified a number of areas for attention. It was noted that there was considerable work required to bring  existing policies into conformity with the new University structure. </w:t>
      </w:r>
      <w:r w:rsidR="00587769" w:rsidRPr="007052F2">
        <w:rPr>
          <w:rFonts w:ascii="Arial" w:eastAsia="Times New Roman" w:hAnsi="Arial" w:cs="Arial"/>
          <w:bCs/>
        </w:rPr>
        <w:t>There were a number of targets to be met in 2012. It was not expected that, aside from security issues, the Olympic year would generate any specific health and safety concerns,</w:t>
      </w:r>
      <w:r w:rsidR="00576000" w:rsidRPr="007052F2">
        <w:rPr>
          <w:rFonts w:ascii="Arial" w:eastAsia="Times New Roman" w:hAnsi="Arial" w:cs="Arial"/>
          <w:bCs/>
        </w:rPr>
        <w:t xml:space="preserve"> </w:t>
      </w:r>
      <w:r w:rsidR="00587769" w:rsidRPr="007052F2">
        <w:rPr>
          <w:rFonts w:ascii="Arial" w:eastAsia="Times New Roman" w:hAnsi="Arial" w:cs="Arial"/>
          <w:bCs/>
        </w:rPr>
        <w:t xml:space="preserve"> however the Project Management Board was keeping all such matters under review. The Committee endorsed the proposed Health and Safety Plan for 2011/12.</w:t>
      </w:r>
    </w:p>
    <w:p w:rsidR="00587769" w:rsidRPr="007052F2" w:rsidRDefault="00587769" w:rsidP="00587769">
      <w:pPr>
        <w:spacing w:after="0"/>
        <w:rPr>
          <w:rFonts w:ascii="Arial" w:eastAsia="Times New Roman" w:hAnsi="Arial" w:cs="Arial"/>
          <w:bCs/>
        </w:rPr>
      </w:pPr>
    </w:p>
    <w:p w:rsidR="00587769" w:rsidRPr="007052F2" w:rsidRDefault="00587769" w:rsidP="007052F2">
      <w:pPr>
        <w:spacing w:after="0"/>
        <w:ind w:left="720" w:hanging="720"/>
        <w:rPr>
          <w:rFonts w:ascii="Arial" w:eastAsia="Times New Roman" w:hAnsi="Arial" w:cs="Arial"/>
          <w:bCs/>
        </w:rPr>
      </w:pPr>
      <w:r w:rsidRPr="007052F2">
        <w:rPr>
          <w:rFonts w:ascii="Arial" w:eastAsia="Times New Roman" w:hAnsi="Arial" w:cs="Arial"/>
          <w:bCs/>
        </w:rPr>
        <w:t xml:space="preserve">.3 </w:t>
      </w:r>
      <w:r w:rsidR="007052F2">
        <w:rPr>
          <w:rFonts w:ascii="Arial" w:eastAsia="Times New Roman" w:hAnsi="Arial" w:cs="Arial"/>
          <w:bCs/>
        </w:rPr>
        <w:tab/>
      </w:r>
      <w:r w:rsidRPr="007052F2">
        <w:rPr>
          <w:rFonts w:ascii="Arial" w:eastAsia="Times New Roman" w:hAnsi="Arial" w:cs="Arial"/>
          <w:bCs/>
        </w:rPr>
        <w:t>The Committee reviewed the proposed amendments to the University’s Health and Safety policy the majority</w:t>
      </w:r>
      <w:r w:rsidR="00215572" w:rsidRPr="007052F2">
        <w:rPr>
          <w:rFonts w:ascii="Arial" w:eastAsia="Times New Roman" w:hAnsi="Arial" w:cs="Arial"/>
          <w:bCs/>
        </w:rPr>
        <w:t xml:space="preserve"> of</w:t>
      </w:r>
      <w:r w:rsidRPr="007052F2">
        <w:rPr>
          <w:rFonts w:ascii="Arial" w:eastAsia="Times New Roman" w:hAnsi="Arial" w:cs="Arial"/>
          <w:bCs/>
        </w:rPr>
        <w:t xml:space="preserve"> which were largely consequent on the University’s restructuring.</w:t>
      </w:r>
    </w:p>
    <w:p w:rsidR="00587769" w:rsidRPr="007052F2" w:rsidRDefault="00587769" w:rsidP="007052F2">
      <w:pPr>
        <w:spacing w:after="0"/>
        <w:ind w:left="720"/>
        <w:rPr>
          <w:rFonts w:ascii="Arial" w:eastAsia="Times New Roman" w:hAnsi="Arial" w:cs="Arial"/>
          <w:bCs/>
        </w:rPr>
      </w:pPr>
      <w:r w:rsidRPr="007052F2">
        <w:rPr>
          <w:rFonts w:ascii="Arial" w:eastAsia="Times New Roman" w:hAnsi="Arial" w:cs="Arial"/>
          <w:bCs/>
        </w:rPr>
        <w:t>It was noted that the COO ha</w:t>
      </w:r>
      <w:r w:rsidR="00215572" w:rsidRPr="007052F2">
        <w:rPr>
          <w:rFonts w:ascii="Arial" w:eastAsia="Times New Roman" w:hAnsi="Arial" w:cs="Arial"/>
          <w:bCs/>
        </w:rPr>
        <w:t>d</w:t>
      </w:r>
      <w:r w:rsidRPr="007052F2">
        <w:rPr>
          <w:rFonts w:ascii="Arial" w:eastAsia="Times New Roman" w:hAnsi="Arial" w:cs="Arial"/>
          <w:bCs/>
        </w:rPr>
        <w:t xml:space="preserve"> line management responsibility </w:t>
      </w:r>
      <w:r w:rsidR="000324B9" w:rsidRPr="007052F2">
        <w:rPr>
          <w:rFonts w:ascii="Arial" w:eastAsia="Times New Roman" w:hAnsi="Arial" w:cs="Arial"/>
          <w:bCs/>
        </w:rPr>
        <w:t>for the HSEM and this was welcomed.</w:t>
      </w:r>
    </w:p>
    <w:p w:rsidR="000324B9" w:rsidRPr="007052F2" w:rsidRDefault="000324B9" w:rsidP="007052F2">
      <w:pPr>
        <w:spacing w:after="0"/>
        <w:ind w:left="720"/>
        <w:rPr>
          <w:rFonts w:ascii="Arial" w:eastAsia="Times New Roman" w:hAnsi="Arial" w:cs="Arial"/>
          <w:bCs/>
        </w:rPr>
      </w:pPr>
      <w:r w:rsidRPr="007052F2">
        <w:rPr>
          <w:rFonts w:ascii="Arial" w:eastAsia="Times New Roman" w:hAnsi="Arial" w:cs="Arial"/>
          <w:bCs/>
        </w:rPr>
        <w:t>It was also confirmed that the S/DSOs would report directly to their Deans and it was considered important that this structure was preserved.</w:t>
      </w:r>
    </w:p>
    <w:p w:rsidR="000324B9" w:rsidRPr="007052F2" w:rsidRDefault="000324B9" w:rsidP="007052F2">
      <w:pPr>
        <w:spacing w:after="0"/>
        <w:ind w:left="720"/>
        <w:rPr>
          <w:rFonts w:ascii="Arial" w:eastAsia="Times New Roman" w:hAnsi="Arial" w:cs="Arial"/>
          <w:bCs/>
        </w:rPr>
      </w:pPr>
      <w:r w:rsidRPr="007052F2">
        <w:rPr>
          <w:rFonts w:ascii="Arial" w:eastAsia="Times New Roman" w:hAnsi="Arial" w:cs="Arial"/>
          <w:bCs/>
        </w:rPr>
        <w:t>Some amendments to the drafting were proposed, namely to delete ‘in Schools’ from para 3.4 p7; delete ‘School, Faculty, Departmental’ from para 3.9 p 11; delete ‘and to the Director of FM for all other matters’ para 3.9 p11, since</w:t>
      </w:r>
      <w:r w:rsidR="00215572" w:rsidRPr="007052F2">
        <w:rPr>
          <w:rFonts w:ascii="Arial" w:eastAsia="Times New Roman" w:hAnsi="Arial" w:cs="Arial"/>
          <w:bCs/>
        </w:rPr>
        <w:t xml:space="preserve"> </w:t>
      </w:r>
      <w:r w:rsidRPr="007052F2">
        <w:rPr>
          <w:rFonts w:ascii="Arial" w:eastAsia="Times New Roman" w:hAnsi="Arial" w:cs="Arial"/>
          <w:bCs/>
        </w:rPr>
        <w:t xml:space="preserve">it was not relevant to the University’s statutory </w:t>
      </w:r>
      <w:r w:rsidR="00215572" w:rsidRPr="007052F2">
        <w:rPr>
          <w:rFonts w:ascii="Arial" w:eastAsia="Times New Roman" w:hAnsi="Arial" w:cs="Arial"/>
          <w:bCs/>
        </w:rPr>
        <w:t>H</w:t>
      </w:r>
      <w:r w:rsidRPr="007052F2">
        <w:rPr>
          <w:rFonts w:ascii="Arial" w:eastAsia="Times New Roman" w:hAnsi="Arial" w:cs="Arial"/>
          <w:bCs/>
        </w:rPr>
        <w:t xml:space="preserve">ealth and </w:t>
      </w:r>
      <w:r w:rsidR="00215572" w:rsidRPr="007052F2">
        <w:rPr>
          <w:rFonts w:ascii="Arial" w:eastAsia="Times New Roman" w:hAnsi="Arial" w:cs="Arial"/>
          <w:bCs/>
        </w:rPr>
        <w:t>S</w:t>
      </w:r>
      <w:r w:rsidRPr="007052F2">
        <w:rPr>
          <w:rFonts w:ascii="Arial" w:eastAsia="Times New Roman" w:hAnsi="Arial" w:cs="Arial"/>
          <w:bCs/>
        </w:rPr>
        <w:t>afety policy.</w:t>
      </w:r>
    </w:p>
    <w:p w:rsidR="000324B9" w:rsidRPr="007052F2" w:rsidRDefault="000324B9" w:rsidP="007052F2">
      <w:pPr>
        <w:spacing w:after="0"/>
        <w:ind w:left="720"/>
        <w:rPr>
          <w:rFonts w:ascii="Arial" w:eastAsia="Times New Roman" w:hAnsi="Arial" w:cs="Arial"/>
          <w:bCs/>
        </w:rPr>
      </w:pPr>
      <w:r w:rsidRPr="007052F2">
        <w:rPr>
          <w:rFonts w:ascii="Arial" w:eastAsia="Times New Roman" w:hAnsi="Arial" w:cs="Arial"/>
          <w:bCs/>
        </w:rPr>
        <w:t xml:space="preserve">It was agreed to add ‘in consultation with the </w:t>
      </w:r>
      <w:r w:rsidR="003A1097" w:rsidRPr="007052F2">
        <w:rPr>
          <w:rFonts w:ascii="Arial" w:eastAsia="Times New Roman" w:hAnsi="Arial" w:cs="Arial"/>
          <w:bCs/>
        </w:rPr>
        <w:t>Occupational Health Physician where appropriate’ to the first sentence of para 3.12. After some discussion it was agreed to leave para 3.14 as it was drafted since the HSE Office did encompass the Occupational Health Adviser.</w:t>
      </w:r>
    </w:p>
    <w:p w:rsidR="003A1097" w:rsidRPr="007052F2" w:rsidRDefault="003A1097" w:rsidP="007052F2">
      <w:pPr>
        <w:spacing w:after="0"/>
        <w:ind w:left="720"/>
        <w:rPr>
          <w:rFonts w:ascii="Arial" w:eastAsia="Times New Roman" w:hAnsi="Arial" w:cs="Arial"/>
          <w:bCs/>
        </w:rPr>
      </w:pPr>
      <w:r w:rsidRPr="007052F2">
        <w:rPr>
          <w:rFonts w:ascii="Arial" w:eastAsia="Times New Roman" w:hAnsi="Arial" w:cs="Arial"/>
          <w:bCs/>
        </w:rPr>
        <w:t>It was felt that there was a blurring of boundaries in re</w:t>
      </w:r>
      <w:r w:rsidR="00215572" w:rsidRPr="007052F2">
        <w:rPr>
          <w:rFonts w:ascii="Arial" w:eastAsia="Times New Roman" w:hAnsi="Arial" w:cs="Arial"/>
          <w:bCs/>
        </w:rPr>
        <w:t>l</w:t>
      </w:r>
      <w:r w:rsidRPr="007052F2">
        <w:rPr>
          <w:rFonts w:ascii="Arial" w:eastAsia="Times New Roman" w:hAnsi="Arial" w:cs="Arial"/>
          <w:bCs/>
        </w:rPr>
        <w:t>ation to subsidiary companies under paragraph 4.3 and that this required further discussion.</w:t>
      </w:r>
    </w:p>
    <w:p w:rsidR="003A1097" w:rsidRPr="007052F2" w:rsidRDefault="003A1097" w:rsidP="007052F2">
      <w:pPr>
        <w:spacing w:after="0"/>
        <w:ind w:left="720"/>
        <w:rPr>
          <w:rFonts w:ascii="Arial" w:eastAsia="Times New Roman" w:hAnsi="Arial" w:cs="Arial"/>
          <w:bCs/>
        </w:rPr>
      </w:pPr>
      <w:r w:rsidRPr="007052F2">
        <w:rPr>
          <w:rFonts w:ascii="Arial" w:eastAsia="Times New Roman" w:hAnsi="Arial" w:cs="Arial"/>
          <w:bCs/>
        </w:rPr>
        <w:t>The Committee, subject to the proposed changes</w:t>
      </w:r>
      <w:r w:rsidR="00CD3416" w:rsidRPr="007052F2">
        <w:rPr>
          <w:rFonts w:ascii="Arial" w:eastAsia="Times New Roman" w:hAnsi="Arial" w:cs="Arial"/>
          <w:bCs/>
        </w:rPr>
        <w:t>,</w:t>
      </w:r>
      <w:r w:rsidRPr="007052F2">
        <w:rPr>
          <w:rFonts w:ascii="Arial" w:eastAsia="Times New Roman" w:hAnsi="Arial" w:cs="Arial"/>
          <w:bCs/>
        </w:rPr>
        <w:t xml:space="preserve"> endorsed the policy for approval by Council.</w:t>
      </w:r>
    </w:p>
    <w:p w:rsidR="00215572" w:rsidRPr="007052F2" w:rsidRDefault="00215572" w:rsidP="007052F2">
      <w:pPr>
        <w:spacing w:after="0"/>
        <w:ind w:firstLine="720"/>
        <w:rPr>
          <w:rFonts w:ascii="Arial" w:eastAsia="Times New Roman" w:hAnsi="Arial" w:cs="Arial"/>
          <w:bCs/>
        </w:rPr>
      </w:pPr>
      <w:r w:rsidRPr="007052F2">
        <w:rPr>
          <w:rFonts w:ascii="Arial" w:eastAsia="Times New Roman" w:hAnsi="Arial" w:cs="Arial"/>
          <w:bCs/>
        </w:rPr>
        <w:t>Action HSEM</w:t>
      </w:r>
    </w:p>
    <w:p w:rsidR="000324B9" w:rsidRPr="007052F2" w:rsidRDefault="000324B9" w:rsidP="000324B9">
      <w:pPr>
        <w:spacing w:after="0"/>
        <w:rPr>
          <w:rFonts w:ascii="Arial" w:eastAsia="Times New Roman" w:hAnsi="Arial" w:cs="Arial"/>
          <w:bCs/>
        </w:rPr>
      </w:pPr>
    </w:p>
    <w:p w:rsidR="00CD3416" w:rsidRPr="007052F2" w:rsidRDefault="000C0108" w:rsidP="00CD3416">
      <w:pPr>
        <w:spacing w:after="0" w:line="240" w:lineRule="auto"/>
        <w:rPr>
          <w:rFonts w:ascii="Arial" w:eastAsia="Times New Roman" w:hAnsi="Arial" w:cs="Arial"/>
          <w:b/>
          <w:bCs/>
        </w:rPr>
      </w:pPr>
      <w:r w:rsidRPr="007052F2">
        <w:rPr>
          <w:rFonts w:ascii="Arial" w:eastAsia="Times New Roman" w:hAnsi="Arial" w:cs="Arial"/>
          <w:b/>
          <w:bCs/>
        </w:rPr>
        <w:t>11/40</w:t>
      </w:r>
      <w:r w:rsidRPr="007052F2">
        <w:rPr>
          <w:rFonts w:ascii="Arial" w:eastAsia="Times New Roman" w:hAnsi="Arial" w:cs="Arial"/>
          <w:b/>
          <w:bCs/>
        </w:rPr>
        <w:tab/>
        <w:t>Fi</w:t>
      </w:r>
      <w:r w:rsidR="00CD3416" w:rsidRPr="007052F2">
        <w:rPr>
          <w:rFonts w:ascii="Arial" w:eastAsia="Times New Roman" w:hAnsi="Arial" w:cs="Arial"/>
          <w:b/>
          <w:bCs/>
        </w:rPr>
        <w:t>rst Aid Provision and Honoraria</w:t>
      </w:r>
    </w:p>
    <w:p w:rsidR="000C0108" w:rsidRPr="007052F2" w:rsidRDefault="007928A0" w:rsidP="007052F2">
      <w:pPr>
        <w:spacing w:after="0" w:line="240" w:lineRule="auto"/>
        <w:ind w:firstLine="720"/>
        <w:rPr>
          <w:rFonts w:ascii="Arial" w:eastAsia="Times New Roman" w:hAnsi="Arial" w:cs="Arial"/>
          <w:b/>
          <w:bCs/>
        </w:rPr>
      </w:pPr>
      <w:r w:rsidRPr="007052F2">
        <w:rPr>
          <w:rFonts w:ascii="Arial" w:eastAsia="Times New Roman" w:hAnsi="Arial" w:cs="Arial"/>
        </w:rPr>
        <w:t>SAF11-P25</w:t>
      </w:r>
    </w:p>
    <w:p w:rsidR="007928A0" w:rsidRPr="007052F2" w:rsidRDefault="00861D00" w:rsidP="007052F2">
      <w:pPr>
        <w:spacing w:after="0" w:line="240" w:lineRule="auto"/>
        <w:ind w:left="720"/>
        <w:rPr>
          <w:rFonts w:ascii="Arial" w:eastAsia="Times New Roman" w:hAnsi="Arial" w:cs="Arial"/>
        </w:rPr>
      </w:pPr>
      <w:r w:rsidRPr="007052F2">
        <w:rPr>
          <w:rFonts w:ascii="Arial" w:eastAsia="Times New Roman" w:hAnsi="Arial" w:cs="Arial"/>
        </w:rPr>
        <w:t xml:space="preserve">The Committee considered proposals from the HSEM to manage the provision of trained First Aid staff on campus. It was noted that following the relocation of School and </w:t>
      </w:r>
      <w:r w:rsidRPr="007052F2">
        <w:rPr>
          <w:rFonts w:ascii="Arial" w:eastAsia="Times New Roman" w:hAnsi="Arial" w:cs="Arial"/>
        </w:rPr>
        <w:lastRenderedPageBreak/>
        <w:t>Departments on campus and the restructuring process, the geographical distribution of First Aiders was not necessarily appropriate. There were also inconsistencies in the payments made for first aid provision. Of the 250 trained first aiders, 150 received an honorarium.  Security staff and first aiders with particular responsibility also received an honorarium. The cost was currently £13,446 per annum. In addition there were the costs associated with training First Aiders.</w:t>
      </w:r>
    </w:p>
    <w:p w:rsidR="00861D00" w:rsidRPr="007052F2" w:rsidRDefault="00861D00" w:rsidP="007052F2">
      <w:pPr>
        <w:spacing w:after="0" w:line="240" w:lineRule="auto"/>
        <w:ind w:left="720"/>
        <w:rPr>
          <w:rFonts w:ascii="Arial" w:eastAsia="Times New Roman" w:hAnsi="Arial" w:cs="Arial"/>
        </w:rPr>
      </w:pPr>
      <w:r w:rsidRPr="007052F2">
        <w:rPr>
          <w:rFonts w:ascii="Arial" w:eastAsia="Times New Roman" w:hAnsi="Arial" w:cs="Arial"/>
        </w:rPr>
        <w:t>I</w:t>
      </w:r>
      <w:r w:rsidR="007805E5" w:rsidRPr="007052F2">
        <w:rPr>
          <w:rFonts w:ascii="Arial" w:eastAsia="Times New Roman" w:hAnsi="Arial" w:cs="Arial"/>
        </w:rPr>
        <w:t>t</w:t>
      </w:r>
      <w:r w:rsidRPr="007052F2">
        <w:rPr>
          <w:rFonts w:ascii="Arial" w:eastAsia="Times New Roman" w:hAnsi="Arial" w:cs="Arial"/>
        </w:rPr>
        <w:t xml:space="preserve"> was recommended that the honoraria be withdrawn on a phased basis as the First Aid certificate came up for renewal, that training be provided </w:t>
      </w:r>
      <w:r w:rsidR="007805E5" w:rsidRPr="007052F2">
        <w:rPr>
          <w:rFonts w:ascii="Arial" w:eastAsia="Times New Roman" w:hAnsi="Arial" w:cs="Arial"/>
        </w:rPr>
        <w:t xml:space="preserve">whenever requested by a School to meet its operational needs and that the cost of the training be borne by the School. That where First Aid training was </w:t>
      </w:r>
      <w:r w:rsidR="00576000" w:rsidRPr="007052F2">
        <w:rPr>
          <w:rFonts w:ascii="Arial" w:eastAsia="Times New Roman" w:hAnsi="Arial" w:cs="Arial"/>
        </w:rPr>
        <w:t xml:space="preserve">a </w:t>
      </w:r>
      <w:r w:rsidR="007805E5" w:rsidRPr="007052F2">
        <w:rPr>
          <w:rFonts w:ascii="Arial" w:eastAsia="Times New Roman" w:hAnsi="Arial" w:cs="Arial"/>
        </w:rPr>
        <w:t>job requirement this should be included in the job description.</w:t>
      </w:r>
    </w:p>
    <w:p w:rsidR="007805E5" w:rsidRPr="007052F2" w:rsidRDefault="007805E5" w:rsidP="007052F2">
      <w:pPr>
        <w:spacing w:after="0" w:line="240" w:lineRule="auto"/>
        <w:ind w:left="720"/>
        <w:rPr>
          <w:rFonts w:ascii="Arial" w:eastAsia="Times New Roman" w:hAnsi="Arial" w:cs="Arial"/>
        </w:rPr>
      </w:pPr>
      <w:r w:rsidRPr="007052F2">
        <w:rPr>
          <w:rFonts w:ascii="Arial" w:eastAsia="Times New Roman" w:hAnsi="Arial" w:cs="Arial"/>
        </w:rPr>
        <w:t xml:space="preserve">The Committee understood that there was a requirement to provide trained first aiders and that the proposals represented a genuine attempt to manage this process effectively. It was noted that all Security staff were required to provide First Aid and that they were expected to be the main providers.  It was noted however that there would need to be local provision for an immediate response in some circumstances. It would not always be easy to find staff who were prepared to undertake this role on a voluntary basis who were in the required location. It was also noted that if Security staff were to receive an honorarium then perhaps other staff should do so. </w:t>
      </w:r>
    </w:p>
    <w:p w:rsidR="007805E5" w:rsidRPr="007052F2" w:rsidRDefault="007805E5" w:rsidP="007052F2">
      <w:pPr>
        <w:spacing w:after="0" w:line="240" w:lineRule="auto"/>
        <w:ind w:left="720"/>
        <w:rPr>
          <w:rFonts w:ascii="Arial" w:eastAsia="Times New Roman" w:hAnsi="Arial" w:cs="Arial"/>
        </w:rPr>
      </w:pPr>
      <w:r w:rsidRPr="007052F2">
        <w:rPr>
          <w:rFonts w:ascii="Arial" w:eastAsia="Times New Roman" w:hAnsi="Arial" w:cs="Arial"/>
        </w:rPr>
        <w:t>The committee were unable to endorse the proposals at this stage but recognised the need to address this issue. It requested the HSEM to provide further information on the distribution of First Aid provision across campus</w:t>
      </w:r>
      <w:r w:rsidR="00576000" w:rsidRPr="007052F2">
        <w:rPr>
          <w:rFonts w:ascii="Arial" w:eastAsia="Times New Roman" w:hAnsi="Arial" w:cs="Arial"/>
        </w:rPr>
        <w:t xml:space="preserve"> and bring forward further proposals</w:t>
      </w:r>
      <w:r w:rsidRPr="007052F2">
        <w:rPr>
          <w:rFonts w:ascii="Arial" w:eastAsia="Times New Roman" w:hAnsi="Arial" w:cs="Arial"/>
        </w:rPr>
        <w:t>.</w:t>
      </w:r>
    </w:p>
    <w:p w:rsidR="00215572" w:rsidRPr="007052F2" w:rsidRDefault="00215572" w:rsidP="007805E5">
      <w:pPr>
        <w:spacing w:after="0" w:line="240" w:lineRule="auto"/>
        <w:rPr>
          <w:rFonts w:ascii="Arial" w:eastAsia="Times New Roman" w:hAnsi="Arial" w:cs="Arial"/>
        </w:rPr>
      </w:pPr>
    </w:p>
    <w:p w:rsidR="007805E5" w:rsidRPr="007052F2" w:rsidRDefault="007805E5" w:rsidP="007052F2">
      <w:pPr>
        <w:spacing w:after="0" w:line="240" w:lineRule="auto"/>
        <w:ind w:firstLine="720"/>
        <w:rPr>
          <w:rFonts w:ascii="Arial" w:eastAsia="Times New Roman" w:hAnsi="Arial" w:cs="Arial"/>
        </w:rPr>
      </w:pPr>
      <w:r w:rsidRPr="007052F2">
        <w:rPr>
          <w:rFonts w:ascii="Arial" w:eastAsia="Times New Roman" w:hAnsi="Arial" w:cs="Arial"/>
        </w:rPr>
        <w:t>Action HSEM</w:t>
      </w:r>
    </w:p>
    <w:p w:rsidR="007928A0" w:rsidRPr="007052F2" w:rsidRDefault="007928A0" w:rsidP="000C0108">
      <w:pPr>
        <w:spacing w:after="0" w:line="240" w:lineRule="auto"/>
        <w:ind w:left="720" w:hanging="720"/>
        <w:rPr>
          <w:rFonts w:ascii="Arial" w:eastAsia="Times New Roman" w:hAnsi="Arial" w:cs="Arial"/>
        </w:rPr>
      </w:pPr>
      <w:r w:rsidRPr="007052F2">
        <w:rPr>
          <w:rFonts w:ascii="Arial" w:eastAsia="Times New Roman" w:hAnsi="Arial" w:cs="Arial"/>
        </w:rPr>
        <w:t xml:space="preserve"> </w:t>
      </w:r>
    </w:p>
    <w:p w:rsidR="000C0108" w:rsidRPr="007052F2" w:rsidRDefault="000C0108" w:rsidP="000C0108">
      <w:pPr>
        <w:spacing w:after="0" w:line="240" w:lineRule="auto"/>
        <w:rPr>
          <w:rFonts w:ascii="Arial" w:eastAsia="Times New Roman" w:hAnsi="Arial" w:cs="Arial"/>
          <w:b/>
        </w:rPr>
      </w:pPr>
      <w:r w:rsidRPr="007052F2">
        <w:rPr>
          <w:rFonts w:ascii="Arial" w:eastAsia="Times New Roman" w:hAnsi="Arial" w:cs="Arial"/>
          <w:b/>
        </w:rPr>
        <w:t>11/41</w:t>
      </w:r>
      <w:r w:rsidRPr="007052F2">
        <w:rPr>
          <w:rFonts w:ascii="Arial" w:eastAsia="Times New Roman" w:hAnsi="Arial" w:cs="Arial"/>
          <w:b/>
        </w:rPr>
        <w:tab/>
        <w:t>University Fire Officer’s Report</w:t>
      </w:r>
    </w:p>
    <w:p w:rsidR="000C0108" w:rsidRPr="007052F2" w:rsidRDefault="000C0108" w:rsidP="000C0108">
      <w:pPr>
        <w:spacing w:after="0" w:line="240" w:lineRule="auto"/>
        <w:rPr>
          <w:rFonts w:ascii="Arial" w:eastAsia="Times New Roman" w:hAnsi="Arial" w:cs="Arial"/>
          <w:bCs/>
        </w:rPr>
      </w:pPr>
      <w:r w:rsidRPr="007052F2">
        <w:rPr>
          <w:rFonts w:ascii="Arial" w:eastAsia="Times New Roman" w:hAnsi="Arial" w:cs="Arial"/>
          <w:bCs/>
        </w:rPr>
        <w:tab/>
        <w:t>SAF11-P26</w:t>
      </w:r>
    </w:p>
    <w:p w:rsidR="000C0108" w:rsidRPr="007052F2" w:rsidRDefault="000C0108" w:rsidP="000C0108">
      <w:pPr>
        <w:spacing w:after="0" w:line="240" w:lineRule="auto"/>
        <w:ind w:left="709"/>
        <w:rPr>
          <w:rFonts w:ascii="Arial" w:eastAsia="Times New Roman" w:hAnsi="Arial" w:cs="Arial"/>
        </w:rPr>
      </w:pPr>
      <w:r w:rsidRPr="007052F2">
        <w:rPr>
          <w:rFonts w:ascii="Arial" w:eastAsia="Times New Roman" w:hAnsi="Arial" w:cs="Arial"/>
        </w:rPr>
        <w:t>The Committee received a report from the University Fire Officer.</w:t>
      </w:r>
    </w:p>
    <w:p w:rsidR="00374FCE" w:rsidRPr="007052F2" w:rsidRDefault="00374FCE" w:rsidP="000C0108">
      <w:pPr>
        <w:spacing w:after="0" w:line="240" w:lineRule="auto"/>
        <w:ind w:left="709"/>
        <w:rPr>
          <w:rFonts w:ascii="Arial" w:eastAsia="Times New Roman" w:hAnsi="Arial" w:cs="Arial"/>
        </w:rPr>
      </w:pPr>
      <w:r w:rsidRPr="007052F2">
        <w:rPr>
          <w:rFonts w:ascii="Arial" w:eastAsia="Times New Roman" w:hAnsi="Arial" w:cs="Arial"/>
        </w:rPr>
        <w:t xml:space="preserve">It was noted that there had been an incident in Chemistry and that control measure had now been put in place. The controlled fire evacuations procedures were well underway. The Fire Officer continued to work closely with Imago to manage unwanted fire signal activations. </w:t>
      </w:r>
    </w:p>
    <w:p w:rsidR="00374FCE" w:rsidRPr="007052F2" w:rsidRDefault="00374FCE" w:rsidP="000C0108">
      <w:pPr>
        <w:spacing w:after="0" w:line="240" w:lineRule="auto"/>
        <w:ind w:left="709"/>
        <w:rPr>
          <w:rFonts w:ascii="Arial" w:eastAsia="Times New Roman" w:hAnsi="Arial" w:cs="Arial"/>
        </w:rPr>
      </w:pPr>
      <w:r w:rsidRPr="007052F2">
        <w:rPr>
          <w:rFonts w:ascii="Arial" w:eastAsia="Times New Roman" w:hAnsi="Arial" w:cs="Arial"/>
        </w:rPr>
        <w:t xml:space="preserve">A recent fire safety audit of 14 buildings had identified damage to fire doors in Village Court following building work and fire risks associated with refuse bins situated close to buildings. </w:t>
      </w:r>
    </w:p>
    <w:p w:rsidR="00374FCE" w:rsidRPr="007052F2" w:rsidRDefault="00374FCE" w:rsidP="00997AF8">
      <w:pPr>
        <w:spacing w:after="0" w:line="240" w:lineRule="auto"/>
        <w:ind w:left="709"/>
        <w:rPr>
          <w:rFonts w:ascii="Arial" w:eastAsia="Times New Roman" w:hAnsi="Arial" w:cs="Arial"/>
        </w:rPr>
      </w:pPr>
      <w:r w:rsidRPr="007052F2">
        <w:rPr>
          <w:rFonts w:ascii="Arial" w:eastAsia="Times New Roman" w:hAnsi="Arial" w:cs="Arial"/>
        </w:rPr>
        <w:t xml:space="preserve">It was reported that Facilities Management needed to ensure that all fire doors were inspected for damage after any major building project. It was confirmed that FM were addressing </w:t>
      </w:r>
      <w:r w:rsidR="00123CB0" w:rsidRPr="007052F2">
        <w:rPr>
          <w:rFonts w:ascii="Arial" w:eastAsia="Times New Roman" w:hAnsi="Arial" w:cs="Arial"/>
        </w:rPr>
        <w:t>the fire</w:t>
      </w:r>
      <w:r w:rsidRPr="007052F2">
        <w:rPr>
          <w:rFonts w:ascii="Arial" w:eastAsia="Times New Roman" w:hAnsi="Arial" w:cs="Arial"/>
        </w:rPr>
        <w:t xml:space="preserve"> risk </w:t>
      </w:r>
      <w:r w:rsidR="00123CB0" w:rsidRPr="007052F2">
        <w:rPr>
          <w:rFonts w:ascii="Arial" w:eastAsia="Times New Roman" w:hAnsi="Arial" w:cs="Arial"/>
        </w:rPr>
        <w:t>associated</w:t>
      </w:r>
      <w:r w:rsidRPr="007052F2">
        <w:rPr>
          <w:rFonts w:ascii="Arial" w:eastAsia="Times New Roman" w:hAnsi="Arial" w:cs="Arial"/>
        </w:rPr>
        <w:t xml:space="preserve"> with the external refuse bins.</w:t>
      </w:r>
    </w:p>
    <w:p w:rsidR="00997AF8" w:rsidRPr="007052F2" w:rsidRDefault="00997AF8" w:rsidP="00123CB0">
      <w:pPr>
        <w:spacing w:after="0" w:line="240" w:lineRule="auto"/>
        <w:ind w:left="709"/>
        <w:rPr>
          <w:rFonts w:ascii="Arial" w:eastAsia="Times New Roman" w:hAnsi="Arial" w:cs="Arial"/>
        </w:rPr>
      </w:pPr>
    </w:p>
    <w:p w:rsidR="000C0108" w:rsidRPr="007052F2" w:rsidRDefault="000C0108" w:rsidP="000C0108">
      <w:pPr>
        <w:spacing w:after="0" w:line="240" w:lineRule="auto"/>
        <w:rPr>
          <w:rFonts w:ascii="Arial" w:eastAsia="Times New Roman" w:hAnsi="Arial" w:cs="Arial"/>
          <w:b/>
          <w:bCs/>
        </w:rPr>
      </w:pPr>
      <w:r w:rsidRPr="007052F2">
        <w:rPr>
          <w:rFonts w:ascii="Arial" w:eastAsia="Times New Roman" w:hAnsi="Arial" w:cs="Arial"/>
          <w:b/>
          <w:bCs/>
        </w:rPr>
        <w:t>11/42</w:t>
      </w:r>
      <w:r w:rsidRPr="007052F2">
        <w:rPr>
          <w:rFonts w:ascii="Arial" w:eastAsia="Times New Roman" w:hAnsi="Arial" w:cs="Arial"/>
          <w:b/>
          <w:bCs/>
        </w:rPr>
        <w:tab/>
        <w:t>Environmental Manager’s Report</w:t>
      </w:r>
    </w:p>
    <w:p w:rsidR="000C0108" w:rsidRPr="007052F2" w:rsidRDefault="000C0108" w:rsidP="000C0108">
      <w:pPr>
        <w:spacing w:after="0" w:line="240" w:lineRule="auto"/>
        <w:rPr>
          <w:rFonts w:ascii="Arial" w:eastAsia="Times New Roman" w:hAnsi="Arial" w:cs="Arial"/>
        </w:rPr>
      </w:pPr>
      <w:r w:rsidRPr="007052F2">
        <w:rPr>
          <w:rFonts w:ascii="Arial" w:eastAsia="Times New Roman" w:hAnsi="Arial" w:cs="Arial"/>
        </w:rPr>
        <w:tab/>
        <w:t>SAF11-P27</w:t>
      </w:r>
    </w:p>
    <w:p w:rsidR="00997AF8" w:rsidRPr="007052F2" w:rsidRDefault="000C0108" w:rsidP="007052F2">
      <w:pPr>
        <w:spacing w:after="0" w:line="240" w:lineRule="auto"/>
        <w:ind w:left="720"/>
        <w:rPr>
          <w:rFonts w:ascii="Arial" w:eastAsia="Times New Roman" w:hAnsi="Arial" w:cs="Arial"/>
        </w:rPr>
      </w:pPr>
      <w:r w:rsidRPr="007052F2">
        <w:rPr>
          <w:rFonts w:ascii="Arial" w:eastAsia="Times New Roman" w:hAnsi="Arial" w:cs="Arial"/>
        </w:rPr>
        <w:t>The Committee received a report from the Environmental Manager.</w:t>
      </w:r>
      <w:r w:rsidR="00997AF8" w:rsidRPr="007052F2">
        <w:rPr>
          <w:rFonts w:ascii="Arial" w:eastAsia="Times New Roman" w:hAnsi="Arial" w:cs="Arial"/>
        </w:rPr>
        <w:t xml:space="preserve"> The primary focus of the report was on the implementation of the University’s waste strategy and achieving its targets. It was proposed that</w:t>
      </w:r>
      <w:r w:rsidR="00E14089" w:rsidRPr="007052F2">
        <w:rPr>
          <w:rFonts w:ascii="Arial" w:eastAsia="Times New Roman" w:hAnsi="Arial" w:cs="Arial"/>
        </w:rPr>
        <w:t>, in the light of surpassing the targets, that they</w:t>
      </w:r>
      <w:r w:rsidR="00997AF8" w:rsidRPr="007052F2">
        <w:rPr>
          <w:rFonts w:ascii="Arial" w:eastAsia="Times New Roman" w:hAnsi="Arial" w:cs="Arial"/>
        </w:rPr>
        <w:t xml:space="preserve"> be reviewed. Considerable progress had been made in the area of recycling on campus. It was confirmed that ‘diversion’ was defined as using neither landfill or recycling </w:t>
      </w:r>
      <w:r w:rsidR="00576000" w:rsidRPr="007052F2">
        <w:rPr>
          <w:rFonts w:ascii="Arial" w:eastAsia="Times New Roman" w:hAnsi="Arial" w:cs="Arial"/>
        </w:rPr>
        <w:t>eg</w:t>
      </w:r>
      <w:r w:rsidR="00997AF8" w:rsidRPr="007052F2">
        <w:rPr>
          <w:rFonts w:ascii="Arial" w:eastAsia="Times New Roman" w:hAnsi="Arial" w:cs="Arial"/>
        </w:rPr>
        <w:t xml:space="preserve"> incineration. The new targets proposed were in line with CBC targets. It was suggested that it wou</w:t>
      </w:r>
      <w:r w:rsidR="00E14089" w:rsidRPr="007052F2">
        <w:rPr>
          <w:rFonts w:ascii="Arial" w:eastAsia="Times New Roman" w:hAnsi="Arial" w:cs="Arial"/>
        </w:rPr>
        <w:t>l</w:t>
      </w:r>
      <w:r w:rsidR="00997AF8" w:rsidRPr="007052F2">
        <w:rPr>
          <w:rFonts w:ascii="Arial" w:eastAsia="Times New Roman" w:hAnsi="Arial" w:cs="Arial"/>
        </w:rPr>
        <w:t>d be useful to use data from the 1994 group as a comparator.</w:t>
      </w:r>
    </w:p>
    <w:p w:rsidR="00E14089" w:rsidRPr="007052F2" w:rsidRDefault="00E14089" w:rsidP="007052F2">
      <w:pPr>
        <w:spacing w:after="0" w:line="240" w:lineRule="auto"/>
        <w:ind w:left="720"/>
        <w:rPr>
          <w:rFonts w:ascii="Arial" w:eastAsia="Times New Roman" w:hAnsi="Arial" w:cs="Arial"/>
        </w:rPr>
      </w:pPr>
      <w:r w:rsidRPr="007052F2">
        <w:rPr>
          <w:rFonts w:ascii="Arial" w:eastAsia="Times New Roman" w:hAnsi="Arial" w:cs="Arial"/>
        </w:rPr>
        <w:t xml:space="preserve">The Committee were pleased to note that Eco Campus Silver had been achieved and that progress was being made towards achieving the gold award. </w:t>
      </w:r>
    </w:p>
    <w:p w:rsidR="000C0108" w:rsidRPr="007052F2" w:rsidRDefault="00997AF8" w:rsidP="000C0108">
      <w:pPr>
        <w:spacing w:after="0" w:line="240" w:lineRule="auto"/>
        <w:rPr>
          <w:rFonts w:ascii="Arial" w:eastAsia="Times New Roman" w:hAnsi="Arial" w:cs="Arial"/>
        </w:rPr>
      </w:pPr>
      <w:r w:rsidRPr="007052F2">
        <w:rPr>
          <w:rFonts w:ascii="Arial" w:eastAsia="Times New Roman" w:hAnsi="Arial" w:cs="Arial"/>
        </w:rPr>
        <w:t xml:space="preserve"> </w:t>
      </w:r>
    </w:p>
    <w:p w:rsidR="000C0108" w:rsidRPr="007052F2" w:rsidRDefault="000C0108" w:rsidP="000C0108">
      <w:pPr>
        <w:spacing w:after="0" w:line="240" w:lineRule="auto"/>
        <w:rPr>
          <w:rFonts w:ascii="Arial" w:eastAsia="Times New Roman" w:hAnsi="Arial" w:cs="Arial"/>
        </w:rPr>
      </w:pPr>
    </w:p>
    <w:p w:rsidR="000C0108" w:rsidRPr="007052F2" w:rsidRDefault="000C0108" w:rsidP="000C0108">
      <w:pPr>
        <w:spacing w:after="0" w:line="240" w:lineRule="auto"/>
        <w:rPr>
          <w:rFonts w:ascii="Arial" w:eastAsia="Times New Roman" w:hAnsi="Arial" w:cs="Arial"/>
          <w:b/>
          <w:bCs/>
        </w:rPr>
      </w:pPr>
      <w:r w:rsidRPr="007052F2">
        <w:rPr>
          <w:rFonts w:ascii="Arial" w:eastAsia="Times New Roman" w:hAnsi="Arial" w:cs="Arial"/>
          <w:b/>
          <w:bCs/>
        </w:rPr>
        <w:t>11/43</w:t>
      </w:r>
      <w:r w:rsidRPr="007052F2">
        <w:rPr>
          <w:rFonts w:ascii="Arial" w:eastAsia="Times New Roman" w:hAnsi="Arial" w:cs="Arial"/>
          <w:b/>
          <w:bCs/>
        </w:rPr>
        <w:tab/>
        <w:t>Health and Safety Executive (HSE) Visit</w:t>
      </w:r>
    </w:p>
    <w:p w:rsidR="00CD3416" w:rsidRPr="007052F2" w:rsidRDefault="000C0108" w:rsidP="007052F2">
      <w:pPr>
        <w:spacing w:after="0" w:line="240" w:lineRule="auto"/>
        <w:ind w:firstLine="720"/>
        <w:rPr>
          <w:rFonts w:ascii="Arial" w:eastAsia="Times New Roman" w:hAnsi="Arial" w:cs="Arial"/>
        </w:rPr>
      </w:pPr>
      <w:r w:rsidRPr="007052F2">
        <w:rPr>
          <w:rFonts w:ascii="Arial" w:eastAsia="Times New Roman" w:hAnsi="Arial" w:cs="Arial"/>
        </w:rPr>
        <w:t>SAF11-P28</w:t>
      </w:r>
    </w:p>
    <w:p w:rsidR="000C0108" w:rsidRPr="007052F2" w:rsidRDefault="000C0108" w:rsidP="007052F2">
      <w:pPr>
        <w:spacing w:after="0" w:line="240" w:lineRule="auto"/>
        <w:ind w:left="720"/>
        <w:rPr>
          <w:rFonts w:ascii="Arial" w:eastAsia="Times New Roman" w:hAnsi="Arial" w:cs="Arial"/>
        </w:rPr>
      </w:pPr>
      <w:r w:rsidRPr="007052F2">
        <w:rPr>
          <w:rFonts w:ascii="Arial" w:eastAsia="Times New Roman" w:hAnsi="Arial" w:cs="Arial"/>
        </w:rPr>
        <w:t>The Committee received and considered a report on an advisory visit from the HSE.</w:t>
      </w:r>
      <w:r w:rsidR="00E14089" w:rsidRPr="007052F2">
        <w:rPr>
          <w:rFonts w:ascii="Arial" w:eastAsia="Times New Roman" w:hAnsi="Arial" w:cs="Arial"/>
        </w:rPr>
        <w:t xml:space="preserve"> It was noted that the visit had been triggered by a reported injury following an incident in a kitchen in the EHB. The Committee noted that it was an advisory and not an enforcement visit.</w:t>
      </w:r>
    </w:p>
    <w:p w:rsidR="00E14089" w:rsidRPr="007052F2" w:rsidRDefault="00E14089" w:rsidP="007052F2">
      <w:pPr>
        <w:spacing w:after="0" w:line="240" w:lineRule="auto"/>
        <w:ind w:left="720"/>
        <w:rPr>
          <w:rFonts w:ascii="Arial" w:eastAsia="Times New Roman" w:hAnsi="Arial" w:cs="Arial"/>
        </w:rPr>
      </w:pPr>
      <w:r w:rsidRPr="007052F2">
        <w:rPr>
          <w:rFonts w:ascii="Arial" w:eastAsia="Times New Roman" w:hAnsi="Arial" w:cs="Arial"/>
        </w:rPr>
        <w:t>The outcome of the visit had been to advise on the</w:t>
      </w:r>
      <w:r w:rsidR="00576000" w:rsidRPr="007052F2">
        <w:rPr>
          <w:rFonts w:ascii="Arial" w:eastAsia="Times New Roman" w:hAnsi="Arial" w:cs="Arial"/>
        </w:rPr>
        <w:t xml:space="preserve"> </w:t>
      </w:r>
      <w:r w:rsidRPr="007052F2">
        <w:rPr>
          <w:rFonts w:ascii="Arial" w:eastAsia="Times New Roman" w:hAnsi="Arial" w:cs="Arial"/>
        </w:rPr>
        <w:t xml:space="preserve">importance of selecting the correct floor type for working areas, safe working practices in relation to floor cleaning and the provision </w:t>
      </w:r>
      <w:r w:rsidRPr="007052F2">
        <w:rPr>
          <w:rFonts w:ascii="Arial" w:eastAsia="Times New Roman" w:hAnsi="Arial" w:cs="Arial"/>
        </w:rPr>
        <w:lastRenderedPageBreak/>
        <w:t>of non</w:t>
      </w:r>
      <w:r w:rsidR="00576000" w:rsidRPr="007052F2">
        <w:rPr>
          <w:rFonts w:ascii="Arial" w:eastAsia="Times New Roman" w:hAnsi="Arial" w:cs="Arial"/>
        </w:rPr>
        <w:t>-</w:t>
      </w:r>
      <w:r w:rsidRPr="007052F2">
        <w:rPr>
          <w:rFonts w:ascii="Arial" w:eastAsia="Times New Roman" w:hAnsi="Arial" w:cs="Arial"/>
        </w:rPr>
        <w:t xml:space="preserve"> slip footwear. The University was currently involved in a trial of non</w:t>
      </w:r>
      <w:r w:rsidR="00576000" w:rsidRPr="007052F2">
        <w:rPr>
          <w:rFonts w:ascii="Arial" w:eastAsia="Times New Roman" w:hAnsi="Arial" w:cs="Arial"/>
        </w:rPr>
        <w:t>-</w:t>
      </w:r>
      <w:r w:rsidRPr="007052F2">
        <w:rPr>
          <w:rFonts w:ascii="Arial" w:eastAsia="Times New Roman" w:hAnsi="Arial" w:cs="Arial"/>
        </w:rPr>
        <w:t xml:space="preserve"> slip footwear and was investigating safe working p</w:t>
      </w:r>
      <w:r w:rsidR="003B1E63" w:rsidRPr="007052F2">
        <w:rPr>
          <w:rFonts w:ascii="Arial" w:eastAsia="Times New Roman" w:hAnsi="Arial" w:cs="Arial"/>
        </w:rPr>
        <w:t>r</w:t>
      </w:r>
      <w:r w:rsidRPr="007052F2">
        <w:rPr>
          <w:rFonts w:ascii="Arial" w:eastAsia="Times New Roman" w:hAnsi="Arial" w:cs="Arial"/>
        </w:rPr>
        <w:t>actices in relation to floor cleaning.</w:t>
      </w:r>
    </w:p>
    <w:p w:rsidR="00E14089" w:rsidRPr="007052F2" w:rsidRDefault="00E14089" w:rsidP="000C0108">
      <w:pPr>
        <w:spacing w:after="0" w:line="240" w:lineRule="auto"/>
        <w:rPr>
          <w:rFonts w:ascii="Arial" w:eastAsia="Times New Roman" w:hAnsi="Arial" w:cs="Arial"/>
        </w:rPr>
      </w:pPr>
    </w:p>
    <w:p w:rsidR="000C0108" w:rsidRPr="007052F2" w:rsidRDefault="000C0108" w:rsidP="000C0108">
      <w:pPr>
        <w:spacing w:after="0" w:line="240" w:lineRule="auto"/>
        <w:rPr>
          <w:rFonts w:ascii="Arial" w:eastAsia="Times New Roman" w:hAnsi="Arial" w:cs="Arial"/>
        </w:rPr>
      </w:pPr>
    </w:p>
    <w:p w:rsidR="000C0108" w:rsidRPr="007052F2" w:rsidRDefault="000C0108" w:rsidP="000C0108">
      <w:pPr>
        <w:spacing w:after="0" w:line="240" w:lineRule="auto"/>
        <w:rPr>
          <w:rFonts w:ascii="Arial" w:eastAsia="Times New Roman" w:hAnsi="Arial" w:cs="Arial"/>
          <w:b/>
          <w:bCs/>
        </w:rPr>
      </w:pPr>
      <w:r w:rsidRPr="007052F2">
        <w:rPr>
          <w:rFonts w:ascii="Arial" w:eastAsia="Times New Roman" w:hAnsi="Arial" w:cs="Arial"/>
          <w:b/>
          <w:bCs/>
        </w:rPr>
        <w:t>11/44</w:t>
      </w:r>
      <w:r w:rsidRPr="007052F2">
        <w:rPr>
          <w:rFonts w:ascii="Arial" w:eastAsia="Times New Roman" w:hAnsi="Arial" w:cs="Arial"/>
          <w:b/>
          <w:bCs/>
        </w:rPr>
        <w:tab/>
        <w:t>Review of Bomb Warnings Policy and Procedures</w:t>
      </w:r>
    </w:p>
    <w:p w:rsidR="00CD3416" w:rsidRPr="007052F2" w:rsidRDefault="003B1E63" w:rsidP="007052F2">
      <w:pPr>
        <w:spacing w:after="0" w:line="240" w:lineRule="auto"/>
        <w:ind w:firstLine="720"/>
        <w:rPr>
          <w:rFonts w:ascii="Arial" w:eastAsia="Times New Roman" w:hAnsi="Arial" w:cs="Arial"/>
        </w:rPr>
      </w:pPr>
      <w:r w:rsidRPr="007052F2">
        <w:rPr>
          <w:rFonts w:ascii="Arial" w:eastAsia="Times New Roman" w:hAnsi="Arial" w:cs="Arial"/>
        </w:rPr>
        <w:t>SAF11-P29</w:t>
      </w:r>
      <w:r w:rsidR="000C0108" w:rsidRPr="007052F2">
        <w:rPr>
          <w:rFonts w:ascii="Arial" w:eastAsia="Times New Roman" w:hAnsi="Arial" w:cs="Arial"/>
        </w:rPr>
        <w:tab/>
      </w:r>
    </w:p>
    <w:p w:rsidR="000C0108" w:rsidRPr="007052F2" w:rsidRDefault="000C0108" w:rsidP="007052F2">
      <w:pPr>
        <w:spacing w:after="0" w:line="240" w:lineRule="auto"/>
        <w:ind w:left="720"/>
        <w:rPr>
          <w:rFonts w:ascii="Arial" w:eastAsia="Times New Roman" w:hAnsi="Arial" w:cs="Arial"/>
        </w:rPr>
      </w:pPr>
      <w:r w:rsidRPr="007052F2">
        <w:rPr>
          <w:rFonts w:ascii="Arial" w:eastAsia="Times New Roman" w:hAnsi="Arial" w:cs="Arial"/>
        </w:rPr>
        <w:t>The Committee received a report on a review of procedures.</w:t>
      </w:r>
      <w:r w:rsidR="003B1E63" w:rsidRPr="007052F2">
        <w:rPr>
          <w:rFonts w:ascii="Arial" w:eastAsia="Times New Roman" w:hAnsi="Arial" w:cs="Arial"/>
        </w:rPr>
        <w:t xml:space="preserve"> It was noted that following a </w:t>
      </w:r>
      <w:r w:rsidR="00E14089" w:rsidRPr="007052F2">
        <w:rPr>
          <w:rFonts w:ascii="Arial" w:eastAsia="Times New Roman" w:hAnsi="Arial" w:cs="Arial"/>
        </w:rPr>
        <w:t xml:space="preserve">recent exercise to test mass evacuation procedures, the need for a policy on responding to security </w:t>
      </w:r>
      <w:r w:rsidR="003B1E63" w:rsidRPr="007052F2">
        <w:rPr>
          <w:rFonts w:ascii="Arial" w:eastAsia="Times New Roman" w:hAnsi="Arial" w:cs="Arial"/>
        </w:rPr>
        <w:t xml:space="preserve">threats was identified. The deputy HSEM had developed a draft policy which would link to other local arrangements and was currently working with FM to finalise this. </w:t>
      </w:r>
    </w:p>
    <w:p w:rsidR="00CD3416" w:rsidRPr="007052F2" w:rsidRDefault="00CD3416" w:rsidP="003B1E63">
      <w:pPr>
        <w:spacing w:after="0" w:line="240" w:lineRule="auto"/>
        <w:rPr>
          <w:rFonts w:ascii="Arial" w:eastAsia="Times New Roman" w:hAnsi="Arial" w:cs="Arial"/>
        </w:rPr>
      </w:pPr>
    </w:p>
    <w:p w:rsidR="000C0108" w:rsidRPr="007052F2" w:rsidRDefault="000C0108" w:rsidP="000C0108">
      <w:pPr>
        <w:spacing w:after="0" w:line="240" w:lineRule="auto"/>
        <w:rPr>
          <w:rFonts w:ascii="Arial" w:eastAsia="Times New Roman" w:hAnsi="Arial" w:cs="Arial"/>
        </w:rPr>
      </w:pPr>
      <w:r w:rsidRPr="007052F2">
        <w:rPr>
          <w:rFonts w:ascii="Arial" w:eastAsia="Times New Roman" w:hAnsi="Arial" w:cs="Arial"/>
          <w:b/>
          <w:bCs/>
        </w:rPr>
        <w:t>11/45</w:t>
      </w:r>
      <w:r w:rsidRPr="007052F2">
        <w:rPr>
          <w:rFonts w:ascii="Arial" w:eastAsia="Times New Roman" w:hAnsi="Arial" w:cs="Arial"/>
          <w:b/>
          <w:bCs/>
        </w:rPr>
        <w:tab/>
        <w:t>KPMG COSHH Audit</w:t>
      </w:r>
      <w:r w:rsidRPr="007052F2">
        <w:rPr>
          <w:rFonts w:ascii="Arial" w:eastAsia="Times New Roman" w:hAnsi="Arial" w:cs="Arial"/>
        </w:rPr>
        <w:t xml:space="preserve"> </w:t>
      </w:r>
    </w:p>
    <w:p w:rsidR="000C0108" w:rsidRPr="007052F2" w:rsidRDefault="00CD3416" w:rsidP="007052F2">
      <w:pPr>
        <w:spacing w:after="0" w:line="240" w:lineRule="auto"/>
        <w:ind w:firstLine="720"/>
        <w:rPr>
          <w:rFonts w:ascii="Arial" w:eastAsia="Times New Roman" w:hAnsi="Arial" w:cs="Arial"/>
        </w:rPr>
      </w:pPr>
      <w:r w:rsidRPr="007052F2">
        <w:rPr>
          <w:rFonts w:ascii="Arial" w:eastAsia="Times New Roman" w:hAnsi="Arial" w:cs="Arial"/>
        </w:rPr>
        <w:t>SAF11-P30</w:t>
      </w:r>
    </w:p>
    <w:p w:rsidR="000C0108" w:rsidRPr="007052F2" w:rsidRDefault="000C0108" w:rsidP="007052F2">
      <w:pPr>
        <w:spacing w:after="0" w:line="240" w:lineRule="auto"/>
        <w:ind w:left="720"/>
        <w:rPr>
          <w:rFonts w:ascii="Arial" w:eastAsia="Times New Roman" w:hAnsi="Arial" w:cs="Arial"/>
        </w:rPr>
      </w:pPr>
      <w:r w:rsidRPr="007052F2">
        <w:rPr>
          <w:rFonts w:ascii="Arial" w:eastAsia="Times New Roman" w:hAnsi="Arial" w:cs="Arial"/>
        </w:rPr>
        <w:t>The Committee received a report on the outcome of the recent KPMG COSHH audit.</w:t>
      </w:r>
      <w:r w:rsidR="00FC341C" w:rsidRPr="007052F2">
        <w:rPr>
          <w:rFonts w:ascii="Arial" w:eastAsia="Times New Roman" w:hAnsi="Arial" w:cs="Arial"/>
        </w:rPr>
        <w:t xml:space="preserve"> The audit report had identified five areas of good practice and six key findings for the University’s attention. This had provided </w:t>
      </w:r>
      <w:r w:rsidR="00CD3416" w:rsidRPr="007052F2">
        <w:rPr>
          <w:rFonts w:ascii="Arial" w:eastAsia="Times New Roman" w:hAnsi="Arial" w:cs="Arial"/>
        </w:rPr>
        <w:t>valuable</w:t>
      </w:r>
      <w:r w:rsidR="00FC341C" w:rsidRPr="007052F2">
        <w:rPr>
          <w:rFonts w:ascii="Arial" w:eastAsia="Times New Roman" w:hAnsi="Arial" w:cs="Arial"/>
        </w:rPr>
        <w:t xml:space="preserve"> feedback for the University.</w:t>
      </w:r>
      <w:r w:rsidR="00CD3416" w:rsidRPr="007052F2">
        <w:rPr>
          <w:rFonts w:ascii="Arial" w:eastAsia="Times New Roman" w:hAnsi="Arial" w:cs="Arial"/>
        </w:rPr>
        <w:t xml:space="preserve"> It was reported that t</w:t>
      </w:r>
      <w:r w:rsidR="00FC341C" w:rsidRPr="007052F2">
        <w:rPr>
          <w:rFonts w:ascii="Arial" w:eastAsia="Times New Roman" w:hAnsi="Arial" w:cs="Arial"/>
        </w:rPr>
        <w:t>he recommendations had been addressed</w:t>
      </w:r>
    </w:p>
    <w:p w:rsidR="00FC341C" w:rsidRPr="007052F2" w:rsidRDefault="00FC341C" w:rsidP="007052F2">
      <w:pPr>
        <w:spacing w:after="0" w:line="240" w:lineRule="auto"/>
        <w:ind w:left="720"/>
        <w:rPr>
          <w:rFonts w:ascii="Arial" w:eastAsia="Times New Roman" w:hAnsi="Arial" w:cs="Arial"/>
        </w:rPr>
      </w:pPr>
      <w:r w:rsidRPr="007052F2">
        <w:rPr>
          <w:rFonts w:ascii="Arial" w:eastAsia="Times New Roman" w:hAnsi="Arial" w:cs="Arial"/>
        </w:rPr>
        <w:t>One of the recommendations had included the implementation of a central</w:t>
      </w:r>
      <w:r w:rsidR="00CD3416" w:rsidRPr="007052F2">
        <w:rPr>
          <w:rFonts w:ascii="Arial" w:eastAsia="Times New Roman" w:hAnsi="Arial" w:cs="Arial"/>
        </w:rPr>
        <w:t>ised</w:t>
      </w:r>
      <w:r w:rsidRPr="007052F2">
        <w:rPr>
          <w:rFonts w:ascii="Arial" w:eastAsia="Times New Roman" w:hAnsi="Arial" w:cs="Arial"/>
        </w:rPr>
        <w:t xml:space="preserve"> procurement</w:t>
      </w:r>
      <w:r w:rsidR="00CD3416" w:rsidRPr="007052F2">
        <w:rPr>
          <w:rFonts w:ascii="Arial" w:eastAsia="Times New Roman" w:hAnsi="Arial" w:cs="Arial"/>
        </w:rPr>
        <w:t xml:space="preserve"> and storage</w:t>
      </w:r>
      <w:r w:rsidRPr="007052F2">
        <w:rPr>
          <w:rFonts w:ascii="Arial" w:eastAsia="Times New Roman" w:hAnsi="Arial" w:cs="Arial"/>
        </w:rPr>
        <w:t xml:space="preserve"> system for </w:t>
      </w:r>
      <w:r w:rsidR="00CD3416" w:rsidRPr="007052F2">
        <w:rPr>
          <w:rFonts w:ascii="Arial" w:eastAsia="Times New Roman" w:hAnsi="Arial" w:cs="Arial"/>
        </w:rPr>
        <w:t>substance</w:t>
      </w:r>
      <w:r w:rsidRPr="007052F2">
        <w:rPr>
          <w:rFonts w:ascii="Arial" w:eastAsia="Times New Roman" w:hAnsi="Arial" w:cs="Arial"/>
        </w:rPr>
        <w:t xml:space="preserve">s, it was felt however that this would be </w:t>
      </w:r>
      <w:r w:rsidR="00576000" w:rsidRPr="007052F2">
        <w:rPr>
          <w:rFonts w:ascii="Arial" w:eastAsia="Times New Roman" w:hAnsi="Arial" w:cs="Arial"/>
        </w:rPr>
        <w:t xml:space="preserve">impractical </w:t>
      </w:r>
      <w:r w:rsidRPr="007052F2">
        <w:rPr>
          <w:rFonts w:ascii="Arial" w:eastAsia="Times New Roman" w:hAnsi="Arial" w:cs="Arial"/>
        </w:rPr>
        <w:t xml:space="preserve"> to implement </w:t>
      </w:r>
      <w:r w:rsidR="00576000" w:rsidRPr="007052F2">
        <w:rPr>
          <w:rFonts w:ascii="Arial" w:eastAsia="Times New Roman" w:hAnsi="Arial" w:cs="Arial"/>
        </w:rPr>
        <w:t>because of the complexities relating to, for example, what was held in storage, how quickly novel reagents could be obtained and where they were stored, and who accepted and signed for substances.</w:t>
      </w:r>
    </w:p>
    <w:p w:rsidR="003B1E63" w:rsidRPr="007052F2" w:rsidRDefault="003B1E63" w:rsidP="000C0108">
      <w:pPr>
        <w:spacing w:after="0" w:line="240" w:lineRule="auto"/>
        <w:ind w:left="709"/>
        <w:rPr>
          <w:rFonts w:ascii="Arial" w:eastAsia="Times New Roman" w:hAnsi="Arial" w:cs="Arial"/>
        </w:rPr>
      </w:pPr>
    </w:p>
    <w:p w:rsidR="000C0108" w:rsidRPr="007052F2" w:rsidRDefault="000C0108" w:rsidP="000C0108">
      <w:pPr>
        <w:spacing w:after="0" w:line="240" w:lineRule="auto"/>
        <w:ind w:left="709"/>
        <w:rPr>
          <w:rFonts w:ascii="Arial" w:eastAsia="Times New Roman" w:hAnsi="Arial" w:cs="Arial"/>
        </w:rPr>
      </w:pPr>
    </w:p>
    <w:p w:rsidR="000C0108" w:rsidRPr="007052F2" w:rsidRDefault="000C0108" w:rsidP="000C0108">
      <w:pPr>
        <w:spacing w:after="0" w:line="240" w:lineRule="auto"/>
        <w:rPr>
          <w:rFonts w:ascii="Arial" w:eastAsia="Times New Roman" w:hAnsi="Arial" w:cs="Arial"/>
          <w:b/>
        </w:rPr>
      </w:pPr>
      <w:r w:rsidRPr="007052F2">
        <w:rPr>
          <w:rFonts w:ascii="Arial" w:eastAsia="Times New Roman" w:hAnsi="Arial" w:cs="Arial"/>
          <w:b/>
        </w:rPr>
        <w:t>11/46</w:t>
      </w:r>
      <w:r w:rsidRPr="007052F2">
        <w:rPr>
          <w:rFonts w:ascii="Arial" w:eastAsia="Times New Roman" w:hAnsi="Arial" w:cs="Arial"/>
          <w:b/>
        </w:rPr>
        <w:tab/>
        <w:t>Accident Report and Accident Statistics</w:t>
      </w:r>
    </w:p>
    <w:p w:rsidR="000C0108" w:rsidRPr="007052F2" w:rsidRDefault="000C0108" w:rsidP="007052F2">
      <w:pPr>
        <w:spacing w:after="0" w:line="240" w:lineRule="auto"/>
        <w:ind w:firstLine="720"/>
        <w:rPr>
          <w:rFonts w:ascii="Arial" w:eastAsia="Times New Roman" w:hAnsi="Arial" w:cs="Arial"/>
        </w:rPr>
      </w:pPr>
      <w:r w:rsidRPr="007052F2">
        <w:rPr>
          <w:rFonts w:ascii="Arial" w:eastAsia="Times New Roman" w:hAnsi="Arial" w:cs="Arial"/>
        </w:rPr>
        <w:t>SAF11-P31</w:t>
      </w:r>
    </w:p>
    <w:p w:rsidR="000C0108" w:rsidRDefault="00CD3416" w:rsidP="007052F2">
      <w:pPr>
        <w:spacing w:after="0" w:line="240" w:lineRule="auto"/>
        <w:ind w:left="720" w:hanging="720"/>
        <w:rPr>
          <w:rFonts w:ascii="Arial" w:eastAsia="Times New Roman" w:hAnsi="Arial" w:cs="Arial"/>
        </w:rPr>
      </w:pPr>
      <w:r w:rsidRPr="007052F2">
        <w:rPr>
          <w:rFonts w:ascii="Arial" w:eastAsia="Times New Roman" w:hAnsi="Arial" w:cs="Arial"/>
        </w:rPr>
        <w:t>.1</w:t>
      </w:r>
      <w:r w:rsidR="00215572" w:rsidRPr="007052F2">
        <w:rPr>
          <w:rFonts w:ascii="Arial" w:eastAsia="Times New Roman" w:hAnsi="Arial" w:cs="Arial"/>
        </w:rPr>
        <w:t xml:space="preserve"> </w:t>
      </w:r>
      <w:r w:rsidR="007052F2">
        <w:rPr>
          <w:rFonts w:ascii="Arial" w:eastAsia="Times New Roman" w:hAnsi="Arial" w:cs="Arial"/>
        </w:rPr>
        <w:tab/>
      </w:r>
      <w:r w:rsidR="000C0108" w:rsidRPr="007052F2">
        <w:rPr>
          <w:rFonts w:ascii="Arial" w:eastAsia="Times New Roman" w:hAnsi="Arial" w:cs="Arial"/>
        </w:rPr>
        <w:t>The Committee received a report on recent accidents on campus for the periods of 1 April – 30 June 2011 and 1 July – 30 September 2011</w:t>
      </w:r>
      <w:r w:rsidRPr="007052F2">
        <w:rPr>
          <w:rFonts w:ascii="Arial" w:eastAsia="Times New Roman" w:hAnsi="Arial" w:cs="Arial"/>
        </w:rPr>
        <w:t xml:space="preserve">.  There was correction to the data presented which should have recorded </w:t>
      </w:r>
      <w:r w:rsidR="00215572" w:rsidRPr="007052F2">
        <w:rPr>
          <w:rFonts w:ascii="Arial" w:eastAsia="Times New Roman" w:hAnsi="Arial" w:cs="Arial"/>
        </w:rPr>
        <w:t>3 RIDDOR reportable incidents under slips and trips rather than 2. It was noted that the implementation of a new HR system iTrent would assist with the reporting of accidents.</w:t>
      </w:r>
      <w:r w:rsidR="00443D68" w:rsidRPr="007052F2">
        <w:rPr>
          <w:rFonts w:ascii="Arial" w:eastAsia="Times New Roman" w:hAnsi="Arial" w:cs="Arial"/>
        </w:rPr>
        <w:t xml:space="preserve">  </w:t>
      </w:r>
    </w:p>
    <w:p w:rsidR="007052F2" w:rsidRPr="007052F2" w:rsidRDefault="007052F2" w:rsidP="007052F2">
      <w:pPr>
        <w:spacing w:after="0" w:line="240" w:lineRule="auto"/>
        <w:ind w:left="720" w:hanging="720"/>
        <w:rPr>
          <w:rFonts w:ascii="Arial" w:eastAsia="Times New Roman" w:hAnsi="Arial" w:cs="Arial"/>
        </w:rPr>
      </w:pPr>
    </w:p>
    <w:p w:rsidR="000C0108" w:rsidRPr="007052F2" w:rsidRDefault="000C0108" w:rsidP="007052F2">
      <w:pPr>
        <w:spacing w:after="0" w:line="240" w:lineRule="auto"/>
        <w:ind w:firstLine="720"/>
        <w:rPr>
          <w:rFonts w:ascii="Arial" w:eastAsia="Times New Roman" w:hAnsi="Arial" w:cs="Arial"/>
        </w:rPr>
      </w:pPr>
      <w:r w:rsidRPr="007052F2">
        <w:rPr>
          <w:rFonts w:ascii="Arial" w:eastAsia="Times New Roman" w:hAnsi="Arial" w:cs="Arial"/>
        </w:rPr>
        <w:t>SAF11-P32</w:t>
      </w:r>
    </w:p>
    <w:p w:rsidR="000C0108" w:rsidRPr="007052F2" w:rsidRDefault="00215572" w:rsidP="007052F2">
      <w:pPr>
        <w:spacing w:after="0" w:line="240" w:lineRule="auto"/>
        <w:ind w:left="720" w:hanging="720"/>
        <w:rPr>
          <w:rFonts w:ascii="Arial" w:eastAsia="Times New Roman" w:hAnsi="Arial" w:cs="Arial"/>
        </w:rPr>
      </w:pPr>
      <w:r w:rsidRPr="007052F2">
        <w:rPr>
          <w:rFonts w:ascii="Arial" w:eastAsia="Times New Roman" w:hAnsi="Arial" w:cs="Arial"/>
        </w:rPr>
        <w:t xml:space="preserve">.2 </w:t>
      </w:r>
      <w:r w:rsidR="007052F2">
        <w:rPr>
          <w:rFonts w:ascii="Arial" w:eastAsia="Times New Roman" w:hAnsi="Arial" w:cs="Arial"/>
        </w:rPr>
        <w:tab/>
      </w:r>
      <w:r w:rsidR="000C0108" w:rsidRPr="007052F2">
        <w:rPr>
          <w:rFonts w:ascii="Arial" w:eastAsia="Times New Roman" w:hAnsi="Arial" w:cs="Arial"/>
        </w:rPr>
        <w:t>The Committee received a report on insurance clai</w:t>
      </w:r>
      <w:r w:rsidRPr="007052F2">
        <w:rPr>
          <w:rFonts w:ascii="Arial" w:eastAsia="Times New Roman" w:hAnsi="Arial" w:cs="Arial"/>
        </w:rPr>
        <w:t>ms for the period of 1 May – 30</w:t>
      </w:r>
      <w:r w:rsidR="00576000" w:rsidRPr="007052F2">
        <w:rPr>
          <w:rFonts w:ascii="Arial" w:eastAsia="Times New Roman" w:hAnsi="Arial" w:cs="Arial"/>
        </w:rPr>
        <w:t xml:space="preserve"> </w:t>
      </w:r>
      <w:r w:rsidR="000C0108" w:rsidRPr="007052F2">
        <w:rPr>
          <w:rFonts w:ascii="Arial" w:eastAsia="Times New Roman" w:hAnsi="Arial" w:cs="Arial"/>
        </w:rPr>
        <w:t>September 2011</w:t>
      </w:r>
      <w:r w:rsidRPr="007052F2">
        <w:rPr>
          <w:rFonts w:ascii="Arial" w:eastAsia="Times New Roman" w:hAnsi="Arial" w:cs="Arial"/>
        </w:rPr>
        <w:t xml:space="preserve">. It was noted that 4 new claims had been received in the reporting period under review. Of the existing claims one had been upheld with damages of £5k. The claim involving a pole vault injury had been withdrawn. </w:t>
      </w:r>
      <w:r w:rsidR="00FF010D" w:rsidRPr="007052F2">
        <w:rPr>
          <w:rFonts w:ascii="Arial" w:eastAsia="Times New Roman" w:hAnsi="Arial" w:cs="Arial"/>
        </w:rPr>
        <w:t xml:space="preserve">A claim in the Design School was being resisted.In all the Committee felt that the statistics indicated a low level of accidents given the number of staff and students on campus and that the University was </w:t>
      </w:r>
      <w:r w:rsidR="00576000" w:rsidRPr="007052F2">
        <w:rPr>
          <w:rFonts w:ascii="Arial" w:eastAsia="Times New Roman" w:hAnsi="Arial" w:cs="Arial"/>
        </w:rPr>
        <w:t xml:space="preserve">a </w:t>
      </w:r>
      <w:r w:rsidR="00FF010D" w:rsidRPr="007052F2">
        <w:rPr>
          <w:rFonts w:ascii="Arial" w:eastAsia="Times New Roman" w:hAnsi="Arial" w:cs="Arial"/>
        </w:rPr>
        <w:t>safe working environment.</w:t>
      </w:r>
      <w:r w:rsidRPr="007052F2">
        <w:rPr>
          <w:rFonts w:ascii="Arial" w:eastAsia="Times New Roman" w:hAnsi="Arial" w:cs="Arial"/>
        </w:rPr>
        <w:t xml:space="preserve"> </w:t>
      </w:r>
    </w:p>
    <w:p w:rsidR="000C0108" w:rsidRPr="007052F2" w:rsidRDefault="000C0108" w:rsidP="000C0108">
      <w:pPr>
        <w:spacing w:after="0" w:line="240" w:lineRule="auto"/>
        <w:rPr>
          <w:rFonts w:ascii="Arial" w:eastAsia="Times New Roman" w:hAnsi="Arial" w:cs="Arial"/>
          <w:b/>
          <w:bCs/>
        </w:rPr>
      </w:pPr>
    </w:p>
    <w:p w:rsidR="000C0108" w:rsidRPr="007052F2" w:rsidRDefault="000C0108" w:rsidP="000C0108">
      <w:pPr>
        <w:spacing w:after="0" w:line="240" w:lineRule="auto"/>
        <w:rPr>
          <w:rFonts w:ascii="Arial" w:eastAsia="Times New Roman" w:hAnsi="Arial" w:cs="Arial"/>
          <w:b/>
          <w:bCs/>
        </w:rPr>
      </w:pPr>
      <w:r w:rsidRPr="007052F2">
        <w:rPr>
          <w:rFonts w:ascii="Arial" w:eastAsia="Times New Roman" w:hAnsi="Arial" w:cs="Arial"/>
          <w:b/>
          <w:bCs/>
        </w:rPr>
        <w:t>11/47</w:t>
      </w:r>
      <w:r w:rsidRPr="007052F2">
        <w:rPr>
          <w:rFonts w:ascii="Arial" w:eastAsia="Times New Roman" w:hAnsi="Arial" w:cs="Arial"/>
          <w:b/>
          <w:bCs/>
        </w:rPr>
        <w:tab/>
        <w:t xml:space="preserve">Biological Safety Committee Meeting </w:t>
      </w:r>
    </w:p>
    <w:p w:rsidR="000C0108" w:rsidRPr="007052F2" w:rsidRDefault="000C0108" w:rsidP="000C0108">
      <w:pPr>
        <w:spacing w:after="0" w:line="240" w:lineRule="auto"/>
        <w:rPr>
          <w:rFonts w:ascii="Arial" w:eastAsia="Times New Roman" w:hAnsi="Arial" w:cs="Arial"/>
        </w:rPr>
      </w:pPr>
      <w:r w:rsidRPr="007052F2">
        <w:rPr>
          <w:rFonts w:ascii="Arial" w:eastAsia="Times New Roman" w:hAnsi="Arial" w:cs="Arial"/>
        </w:rPr>
        <w:tab/>
        <w:t>SAF11-P33</w:t>
      </w:r>
    </w:p>
    <w:p w:rsidR="000C0108" w:rsidRPr="007052F2" w:rsidRDefault="000C0108" w:rsidP="000C0108">
      <w:pPr>
        <w:spacing w:after="0" w:line="240" w:lineRule="auto"/>
        <w:rPr>
          <w:rFonts w:ascii="Arial" w:eastAsia="Times New Roman" w:hAnsi="Arial" w:cs="Arial"/>
        </w:rPr>
      </w:pPr>
      <w:r w:rsidRPr="007052F2">
        <w:rPr>
          <w:rFonts w:ascii="Arial" w:eastAsia="Times New Roman" w:hAnsi="Arial" w:cs="Arial"/>
        </w:rPr>
        <w:tab/>
        <w:t>The Committee noted the Minutes of the meeting held on 23 September 2011.</w:t>
      </w:r>
    </w:p>
    <w:p w:rsidR="000C0108" w:rsidRPr="007052F2" w:rsidRDefault="000C0108" w:rsidP="000C0108">
      <w:pPr>
        <w:spacing w:after="0" w:line="240" w:lineRule="auto"/>
        <w:rPr>
          <w:rFonts w:ascii="Arial" w:eastAsia="Times New Roman" w:hAnsi="Arial" w:cs="Arial"/>
        </w:rPr>
      </w:pPr>
    </w:p>
    <w:p w:rsidR="000C0108" w:rsidRPr="007052F2" w:rsidRDefault="000C0108" w:rsidP="000C0108">
      <w:pPr>
        <w:spacing w:after="0" w:line="240" w:lineRule="auto"/>
        <w:rPr>
          <w:rFonts w:ascii="Arial" w:eastAsia="Times New Roman" w:hAnsi="Arial" w:cs="Arial"/>
          <w:b/>
          <w:bCs/>
        </w:rPr>
      </w:pPr>
      <w:r w:rsidRPr="007052F2">
        <w:rPr>
          <w:rFonts w:ascii="Arial" w:eastAsia="Times New Roman" w:hAnsi="Arial" w:cs="Arial"/>
          <w:b/>
          <w:bCs/>
        </w:rPr>
        <w:t xml:space="preserve">11/48 </w:t>
      </w:r>
      <w:r w:rsidRPr="007052F2">
        <w:rPr>
          <w:rFonts w:ascii="Arial" w:eastAsia="Times New Roman" w:hAnsi="Arial" w:cs="Arial"/>
          <w:b/>
          <w:bCs/>
        </w:rPr>
        <w:tab/>
        <w:t>Any Other Business</w:t>
      </w:r>
    </w:p>
    <w:p w:rsidR="00FF010D" w:rsidRPr="007052F2" w:rsidRDefault="00FF010D" w:rsidP="007052F2">
      <w:pPr>
        <w:spacing w:after="0" w:line="240" w:lineRule="auto"/>
        <w:ind w:left="720"/>
        <w:rPr>
          <w:rFonts w:ascii="Arial" w:eastAsia="Times New Roman" w:hAnsi="Arial" w:cs="Arial"/>
        </w:rPr>
      </w:pPr>
      <w:r w:rsidRPr="007052F2">
        <w:rPr>
          <w:rFonts w:ascii="Arial" w:eastAsia="Times New Roman" w:hAnsi="Arial" w:cs="Arial"/>
        </w:rPr>
        <w:t>The Committee noted that this was Brigette’s last meeting as Secretary to the Committee and thanked her for her contribution.</w:t>
      </w:r>
    </w:p>
    <w:p w:rsidR="000C0108" w:rsidRPr="007052F2" w:rsidRDefault="000C0108" w:rsidP="000C0108">
      <w:pPr>
        <w:spacing w:after="0" w:line="240" w:lineRule="auto"/>
        <w:rPr>
          <w:rFonts w:ascii="Arial" w:eastAsia="Times New Roman" w:hAnsi="Arial" w:cs="Arial"/>
        </w:rPr>
      </w:pPr>
    </w:p>
    <w:p w:rsidR="000C0108" w:rsidRPr="007052F2" w:rsidRDefault="000C0108" w:rsidP="000C0108">
      <w:pPr>
        <w:spacing w:after="0" w:line="240" w:lineRule="auto"/>
        <w:rPr>
          <w:rFonts w:ascii="Arial" w:eastAsia="Times New Roman" w:hAnsi="Arial" w:cs="Arial"/>
          <w:b/>
          <w:bCs/>
        </w:rPr>
      </w:pPr>
      <w:r w:rsidRPr="007052F2">
        <w:rPr>
          <w:rFonts w:ascii="Arial" w:eastAsia="Times New Roman" w:hAnsi="Arial" w:cs="Arial"/>
          <w:b/>
          <w:bCs/>
        </w:rPr>
        <w:t>11/49</w:t>
      </w:r>
      <w:r w:rsidRPr="007052F2">
        <w:rPr>
          <w:rFonts w:ascii="Arial" w:eastAsia="Times New Roman" w:hAnsi="Arial" w:cs="Arial"/>
          <w:b/>
          <w:bCs/>
        </w:rPr>
        <w:tab/>
        <w:t>Dates of Meetings 2011/12</w:t>
      </w:r>
    </w:p>
    <w:p w:rsidR="000C0108" w:rsidRPr="007052F2" w:rsidRDefault="000C0108" w:rsidP="000C0108">
      <w:pPr>
        <w:spacing w:after="0" w:line="240" w:lineRule="auto"/>
        <w:rPr>
          <w:rFonts w:ascii="Arial" w:eastAsia="Times New Roman" w:hAnsi="Arial" w:cs="Arial"/>
          <w:b/>
          <w:bCs/>
        </w:rPr>
      </w:pPr>
    </w:p>
    <w:p w:rsidR="000C0108" w:rsidRPr="007052F2" w:rsidRDefault="000C0108" w:rsidP="000C0108">
      <w:pPr>
        <w:spacing w:after="0" w:line="240" w:lineRule="auto"/>
        <w:rPr>
          <w:rFonts w:ascii="Arial" w:eastAsia="Times New Roman" w:hAnsi="Arial" w:cs="Arial"/>
          <w:b/>
          <w:bCs/>
        </w:rPr>
      </w:pPr>
      <w:r w:rsidRPr="007052F2">
        <w:rPr>
          <w:rFonts w:ascii="Arial" w:eastAsia="Times New Roman" w:hAnsi="Arial" w:cs="Arial"/>
          <w:b/>
          <w:bCs/>
        </w:rPr>
        <w:tab/>
        <w:t>22 February 2012</w:t>
      </w:r>
    </w:p>
    <w:p w:rsidR="000C0108" w:rsidRPr="007052F2" w:rsidRDefault="000C0108" w:rsidP="007052F2">
      <w:pPr>
        <w:spacing w:after="0" w:line="240" w:lineRule="auto"/>
        <w:rPr>
          <w:rFonts w:ascii="Arial" w:eastAsia="Times New Roman" w:hAnsi="Arial" w:cs="Arial"/>
          <w:b/>
          <w:bCs/>
        </w:rPr>
      </w:pPr>
      <w:r w:rsidRPr="007052F2">
        <w:rPr>
          <w:rFonts w:ascii="Arial" w:eastAsia="Times New Roman" w:hAnsi="Arial" w:cs="Arial"/>
          <w:b/>
          <w:bCs/>
        </w:rPr>
        <w:tab/>
        <w:t>20 June 2012</w:t>
      </w:r>
    </w:p>
    <w:p w:rsidR="001F4945" w:rsidRDefault="00EA1081" w:rsidP="001F4945">
      <w:pPr>
        <w:spacing w:after="0" w:line="240" w:lineRule="auto"/>
        <w:jc w:val="center"/>
        <w:rPr>
          <w:rFonts w:ascii="Arial" w:eastAsia="Times New Roman" w:hAnsi="Arial" w:cs="Arial"/>
          <w:szCs w:val="24"/>
        </w:rPr>
      </w:pPr>
      <w:r>
        <w:rPr>
          <w:rFonts w:ascii="Arial" w:eastAsia="Times New Roman" w:hAnsi="Arial" w:cs="Arial"/>
          <w:szCs w:val="24"/>
        </w:rPr>
        <w:pict>
          <v:rect id="_x0000_i1027" style="width:451.3pt;height:1.5pt" o:hralign="center" o:hrstd="t" o:hr="t" fillcolor="#9d9da1" stroked="f"/>
        </w:pict>
      </w:r>
    </w:p>
    <w:p w:rsidR="001F4945" w:rsidRPr="001F4945" w:rsidRDefault="001F4945" w:rsidP="001F4945">
      <w:pPr>
        <w:shd w:val="clear" w:color="auto" w:fill="FFFFFF"/>
        <w:spacing w:after="0"/>
        <w:rPr>
          <w:rFonts w:ascii="Arial" w:hAnsi="Arial" w:cs="Arial"/>
          <w:sz w:val="18"/>
          <w:szCs w:val="18"/>
        </w:rPr>
      </w:pPr>
      <w:r w:rsidRPr="001F4945">
        <w:rPr>
          <w:rFonts w:ascii="Arial" w:hAnsi="Arial" w:cs="Arial"/>
          <w:sz w:val="18"/>
          <w:szCs w:val="18"/>
        </w:rPr>
        <w:t>Author – Brigette Vale</w:t>
      </w:r>
    </w:p>
    <w:p w:rsidR="001F4945" w:rsidRPr="001F4945" w:rsidRDefault="001F4945" w:rsidP="000C0108">
      <w:pPr>
        <w:shd w:val="clear" w:color="auto" w:fill="FFFFFF"/>
        <w:spacing w:after="0"/>
        <w:rPr>
          <w:rFonts w:ascii="Arial" w:hAnsi="Arial" w:cs="Arial"/>
          <w:sz w:val="18"/>
          <w:szCs w:val="18"/>
        </w:rPr>
      </w:pPr>
      <w:r w:rsidRPr="001F4945">
        <w:rPr>
          <w:rFonts w:ascii="Arial" w:hAnsi="Arial" w:cs="Arial"/>
          <w:sz w:val="18"/>
          <w:szCs w:val="18"/>
        </w:rPr>
        <w:t xml:space="preserve">Date – </w:t>
      </w:r>
      <w:r w:rsidR="000C0108">
        <w:rPr>
          <w:rFonts w:ascii="Arial" w:hAnsi="Arial" w:cs="Arial"/>
          <w:sz w:val="18"/>
          <w:szCs w:val="18"/>
        </w:rPr>
        <w:t>October</w:t>
      </w:r>
      <w:r w:rsidRPr="001F4945">
        <w:rPr>
          <w:rFonts w:ascii="Arial" w:hAnsi="Arial" w:cs="Arial"/>
          <w:sz w:val="18"/>
          <w:szCs w:val="18"/>
        </w:rPr>
        <w:t xml:space="preserve"> 2011</w:t>
      </w:r>
    </w:p>
    <w:p w:rsidR="001F4945" w:rsidRPr="001F4945" w:rsidRDefault="001F4945" w:rsidP="001F4945">
      <w:pPr>
        <w:shd w:val="clear" w:color="auto" w:fill="FFFFFF"/>
        <w:spacing w:after="0"/>
        <w:rPr>
          <w:rFonts w:ascii="Arial" w:hAnsi="Arial" w:cs="Arial"/>
          <w:sz w:val="18"/>
          <w:szCs w:val="18"/>
        </w:rPr>
      </w:pPr>
      <w:r w:rsidRPr="001F4945">
        <w:rPr>
          <w:rFonts w:ascii="Arial" w:hAnsi="Arial" w:cs="Arial"/>
          <w:sz w:val="18"/>
          <w:szCs w:val="18"/>
        </w:rPr>
        <w:t>Copyright © Loughborough University.  All rights reserved.</w:t>
      </w:r>
    </w:p>
    <w:sectPr w:rsidR="001F4945" w:rsidRPr="001F4945" w:rsidSect="00DC13A0">
      <w:headerReference w:type="first" r:id="rId11"/>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2805" w:rsidRDefault="00142805" w:rsidP="007B6528">
      <w:pPr>
        <w:spacing w:after="0" w:line="240" w:lineRule="auto"/>
      </w:pPr>
      <w:r>
        <w:separator/>
      </w:r>
    </w:p>
  </w:endnote>
  <w:endnote w:type="continuationSeparator" w:id="0">
    <w:p w:rsidR="00142805" w:rsidRDefault="00142805" w:rsidP="007B65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2805" w:rsidRDefault="00142805" w:rsidP="007B6528">
      <w:pPr>
        <w:spacing w:after="0" w:line="240" w:lineRule="auto"/>
      </w:pPr>
      <w:r>
        <w:separator/>
      </w:r>
    </w:p>
  </w:footnote>
  <w:footnote w:type="continuationSeparator" w:id="0">
    <w:p w:rsidR="00142805" w:rsidRDefault="00142805" w:rsidP="007B65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A0" w:rsidRPr="00DC13A0" w:rsidRDefault="00DC13A0" w:rsidP="00DC13A0">
    <w:pPr>
      <w:pStyle w:val="Header"/>
      <w:jc w:val="right"/>
      <w:rPr>
        <w:rFonts w:ascii="Arial" w:hAnsi="Arial" w:cs="Arial"/>
      </w:rPr>
    </w:pPr>
    <w:r w:rsidRPr="00DC13A0">
      <w:rPr>
        <w:rFonts w:ascii="Arial" w:hAnsi="Arial" w:cs="Arial"/>
      </w:rPr>
      <w:t>SEN11-P122</w:t>
    </w:r>
  </w:p>
  <w:p w:rsidR="00DC13A0" w:rsidRPr="00DC13A0" w:rsidRDefault="00DC13A0" w:rsidP="00DC13A0">
    <w:pPr>
      <w:pStyle w:val="Header"/>
      <w:tabs>
        <w:tab w:val="left" w:pos="3686"/>
      </w:tabs>
      <w:jc w:val="right"/>
      <w:rPr>
        <w:rFonts w:ascii="Arial" w:hAnsi="Arial" w:cs="Arial"/>
      </w:rPr>
    </w:pPr>
    <w:r w:rsidRPr="00DC13A0">
      <w:rPr>
        <w:rFonts w:ascii="Arial" w:hAnsi="Arial" w:cs="Arial"/>
      </w:rPr>
      <w:t>16 November 2011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B26F5"/>
    <w:multiLevelType w:val="hybridMultilevel"/>
    <w:tmpl w:val="D7CA1104"/>
    <w:lvl w:ilvl="0" w:tplc="CCEAE8F0">
      <w:start w:val="1"/>
      <w:numFmt w:val="decimal"/>
      <w:lvlText w:val="%1."/>
      <w:lvlJc w:val="left"/>
      <w:pPr>
        <w:ind w:left="1140" w:hanging="7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13F"/>
    <w:rsid w:val="00000901"/>
    <w:rsid w:val="0000543D"/>
    <w:rsid w:val="000079C2"/>
    <w:rsid w:val="00012139"/>
    <w:rsid w:val="000177C6"/>
    <w:rsid w:val="0002409F"/>
    <w:rsid w:val="000258B4"/>
    <w:rsid w:val="000301AE"/>
    <w:rsid w:val="000324B9"/>
    <w:rsid w:val="00032907"/>
    <w:rsid w:val="00032AD3"/>
    <w:rsid w:val="000352B5"/>
    <w:rsid w:val="00045C4F"/>
    <w:rsid w:val="00047F6F"/>
    <w:rsid w:val="00051D57"/>
    <w:rsid w:val="00054DDA"/>
    <w:rsid w:val="00056260"/>
    <w:rsid w:val="00062C21"/>
    <w:rsid w:val="00063AC5"/>
    <w:rsid w:val="00064766"/>
    <w:rsid w:val="00065023"/>
    <w:rsid w:val="00067F2A"/>
    <w:rsid w:val="00087A68"/>
    <w:rsid w:val="00093A3D"/>
    <w:rsid w:val="000A3885"/>
    <w:rsid w:val="000A4C02"/>
    <w:rsid w:val="000B1B4A"/>
    <w:rsid w:val="000B726F"/>
    <w:rsid w:val="000C0108"/>
    <w:rsid w:val="000C0750"/>
    <w:rsid w:val="000C22E2"/>
    <w:rsid w:val="000C408B"/>
    <w:rsid w:val="000C7B92"/>
    <w:rsid w:val="000D0F68"/>
    <w:rsid w:val="000D219B"/>
    <w:rsid w:val="000D6623"/>
    <w:rsid w:val="000E25E4"/>
    <w:rsid w:val="000E4884"/>
    <w:rsid w:val="000E5062"/>
    <w:rsid w:val="000F0681"/>
    <w:rsid w:val="000F3AA9"/>
    <w:rsid w:val="000F47A6"/>
    <w:rsid w:val="000F6279"/>
    <w:rsid w:val="001129D3"/>
    <w:rsid w:val="001151BE"/>
    <w:rsid w:val="00117638"/>
    <w:rsid w:val="00117AF3"/>
    <w:rsid w:val="00117D15"/>
    <w:rsid w:val="00123CB0"/>
    <w:rsid w:val="0012673C"/>
    <w:rsid w:val="0012692B"/>
    <w:rsid w:val="00131ED6"/>
    <w:rsid w:val="0013479F"/>
    <w:rsid w:val="00134D80"/>
    <w:rsid w:val="00136F07"/>
    <w:rsid w:val="0014103B"/>
    <w:rsid w:val="00141BD0"/>
    <w:rsid w:val="00142805"/>
    <w:rsid w:val="00154E05"/>
    <w:rsid w:val="0016499C"/>
    <w:rsid w:val="00167861"/>
    <w:rsid w:val="0017114D"/>
    <w:rsid w:val="00171BC5"/>
    <w:rsid w:val="001730E2"/>
    <w:rsid w:val="001837A0"/>
    <w:rsid w:val="00184631"/>
    <w:rsid w:val="0019370A"/>
    <w:rsid w:val="0019567A"/>
    <w:rsid w:val="001A7640"/>
    <w:rsid w:val="001B42C4"/>
    <w:rsid w:val="001B4809"/>
    <w:rsid w:val="001B565C"/>
    <w:rsid w:val="001B68D7"/>
    <w:rsid w:val="001B76B8"/>
    <w:rsid w:val="001C7EC7"/>
    <w:rsid w:val="001D0DE1"/>
    <w:rsid w:val="001D7F9C"/>
    <w:rsid w:val="001E6ED7"/>
    <w:rsid w:val="001E725A"/>
    <w:rsid w:val="001E776F"/>
    <w:rsid w:val="001F0DD9"/>
    <w:rsid w:val="001F21DC"/>
    <w:rsid w:val="001F4945"/>
    <w:rsid w:val="00200177"/>
    <w:rsid w:val="002014FA"/>
    <w:rsid w:val="0020245C"/>
    <w:rsid w:val="002027E3"/>
    <w:rsid w:val="002047FF"/>
    <w:rsid w:val="00205250"/>
    <w:rsid w:val="0020674A"/>
    <w:rsid w:val="00214F5B"/>
    <w:rsid w:val="0021537F"/>
    <w:rsid w:val="00215572"/>
    <w:rsid w:val="002169EF"/>
    <w:rsid w:val="00220030"/>
    <w:rsid w:val="0022057C"/>
    <w:rsid w:val="00220683"/>
    <w:rsid w:val="00222E7D"/>
    <w:rsid w:val="00232025"/>
    <w:rsid w:val="002364A2"/>
    <w:rsid w:val="002460F2"/>
    <w:rsid w:val="00247405"/>
    <w:rsid w:val="00252922"/>
    <w:rsid w:val="00253DC1"/>
    <w:rsid w:val="002677A5"/>
    <w:rsid w:val="00271E71"/>
    <w:rsid w:val="00281276"/>
    <w:rsid w:val="0028216C"/>
    <w:rsid w:val="002A3BFE"/>
    <w:rsid w:val="002A6AA4"/>
    <w:rsid w:val="002C0840"/>
    <w:rsid w:val="002C2453"/>
    <w:rsid w:val="002C26E4"/>
    <w:rsid w:val="002C331A"/>
    <w:rsid w:val="002C36AF"/>
    <w:rsid w:val="002E6443"/>
    <w:rsid w:val="002E64D7"/>
    <w:rsid w:val="002F573A"/>
    <w:rsid w:val="002F68D7"/>
    <w:rsid w:val="0030506C"/>
    <w:rsid w:val="00306C22"/>
    <w:rsid w:val="00312847"/>
    <w:rsid w:val="00314249"/>
    <w:rsid w:val="00314D34"/>
    <w:rsid w:val="00321384"/>
    <w:rsid w:val="003247D5"/>
    <w:rsid w:val="00335DD1"/>
    <w:rsid w:val="0033726F"/>
    <w:rsid w:val="003378E6"/>
    <w:rsid w:val="003407A1"/>
    <w:rsid w:val="00342615"/>
    <w:rsid w:val="00364FD0"/>
    <w:rsid w:val="00367051"/>
    <w:rsid w:val="00371922"/>
    <w:rsid w:val="00374709"/>
    <w:rsid w:val="00374FCE"/>
    <w:rsid w:val="00375B65"/>
    <w:rsid w:val="00397116"/>
    <w:rsid w:val="003A096E"/>
    <w:rsid w:val="003A1097"/>
    <w:rsid w:val="003A1DD1"/>
    <w:rsid w:val="003A4180"/>
    <w:rsid w:val="003A6B7D"/>
    <w:rsid w:val="003B1E63"/>
    <w:rsid w:val="003B51B6"/>
    <w:rsid w:val="003B6CBA"/>
    <w:rsid w:val="003C14D4"/>
    <w:rsid w:val="003C6882"/>
    <w:rsid w:val="003D0360"/>
    <w:rsid w:val="003D170C"/>
    <w:rsid w:val="003D1F07"/>
    <w:rsid w:val="003D2E3A"/>
    <w:rsid w:val="003F0801"/>
    <w:rsid w:val="003F1D4D"/>
    <w:rsid w:val="003F1E7B"/>
    <w:rsid w:val="003F27B2"/>
    <w:rsid w:val="003F4474"/>
    <w:rsid w:val="004018FB"/>
    <w:rsid w:val="004079FE"/>
    <w:rsid w:val="00410876"/>
    <w:rsid w:val="0041546A"/>
    <w:rsid w:val="00421E60"/>
    <w:rsid w:val="00424F1D"/>
    <w:rsid w:val="004307B0"/>
    <w:rsid w:val="004309A3"/>
    <w:rsid w:val="0043120E"/>
    <w:rsid w:val="00436A5D"/>
    <w:rsid w:val="00442E1F"/>
    <w:rsid w:val="00443D68"/>
    <w:rsid w:val="00447923"/>
    <w:rsid w:val="004510FE"/>
    <w:rsid w:val="00451F51"/>
    <w:rsid w:val="00454D2D"/>
    <w:rsid w:val="004623DD"/>
    <w:rsid w:val="00467E15"/>
    <w:rsid w:val="00475602"/>
    <w:rsid w:val="004772EA"/>
    <w:rsid w:val="004827F7"/>
    <w:rsid w:val="004848CB"/>
    <w:rsid w:val="004862E3"/>
    <w:rsid w:val="00496C52"/>
    <w:rsid w:val="004B51E1"/>
    <w:rsid w:val="004B5AAC"/>
    <w:rsid w:val="004C01F6"/>
    <w:rsid w:val="004C03AC"/>
    <w:rsid w:val="004C0757"/>
    <w:rsid w:val="004C1E04"/>
    <w:rsid w:val="004C7930"/>
    <w:rsid w:val="004D5F63"/>
    <w:rsid w:val="004D631F"/>
    <w:rsid w:val="004E2F97"/>
    <w:rsid w:val="004E641A"/>
    <w:rsid w:val="004F0FF6"/>
    <w:rsid w:val="004F101C"/>
    <w:rsid w:val="004F3056"/>
    <w:rsid w:val="004F3D6D"/>
    <w:rsid w:val="0050050B"/>
    <w:rsid w:val="005026BB"/>
    <w:rsid w:val="0051642F"/>
    <w:rsid w:val="00517736"/>
    <w:rsid w:val="00524BC1"/>
    <w:rsid w:val="00524E47"/>
    <w:rsid w:val="0053013F"/>
    <w:rsid w:val="00532BF9"/>
    <w:rsid w:val="00540392"/>
    <w:rsid w:val="00542C2D"/>
    <w:rsid w:val="0055049B"/>
    <w:rsid w:val="0055141D"/>
    <w:rsid w:val="005543F6"/>
    <w:rsid w:val="00557B31"/>
    <w:rsid w:val="00566A03"/>
    <w:rsid w:val="00567EB5"/>
    <w:rsid w:val="00571809"/>
    <w:rsid w:val="00572482"/>
    <w:rsid w:val="00576000"/>
    <w:rsid w:val="00584F12"/>
    <w:rsid w:val="00585C15"/>
    <w:rsid w:val="00587769"/>
    <w:rsid w:val="005901DE"/>
    <w:rsid w:val="00591802"/>
    <w:rsid w:val="005946F4"/>
    <w:rsid w:val="005A06D3"/>
    <w:rsid w:val="005A6B77"/>
    <w:rsid w:val="005B1891"/>
    <w:rsid w:val="005C0A1C"/>
    <w:rsid w:val="005C263F"/>
    <w:rsid w:val="005C4B40"/>
    <w:rsid w:val="005D0D01"/>
    <w:rsid w:val="005D278D"/>
    <w:rsid w:val="005D3DD8"/>
    <w:rsid w:val="005E3A42"/>
    <w:rsid w:val="005E6AC9"/>
    <w:rsid w:val="005F28B9"/>
    <w:rsid w:val="005F373A"/>
    <w:rsid w:val="005F6831"/>
    <w:rsid w:val="00603EBD"/>
    <w:rsid w:val="00607341"/>
    <w:rsid w:val="00607D6A"/>
    <w:rsid w:val="006117CD"/>
    <w:rsid w:val="00614716"/>
    <w:rsid w:val="0061552A"/>
    <w:rsid w:val="0061733E"/>
    <w:rsid w:val="0062146A"/>
    <w:rsid w:val="006316DC"/>
    <w:rsid w:val="006369CC"/>
    <w:rsid w:val="006405CE"/>
    <w:rsid w:val="0064475D"/>
    <w:rsid w:val="00657A3C"/>
    <w:rsid w:val="00660B2A"/>
    <w:rsid w:val="0066232E"/>
    <w:rsid w:val="00664538"/>
    <w:rsid w:val="00670F4E"/>
    <w:rsid w:val="00681BC3"/>
    <w:rsid w:val="006835F7"/>
    <w:rsid w:val="006918FB"/>
    <w:rsid w:val="0069318D"/>
    <w:rsid w:val="00694818"/>
    <w:rsid w:val="006A076C"/>
    <w:rsid w:val="006A5299"/>
    <w:rsid w:val="006A6B9B"/>
    <w:rsid w:val="006B1F55"/>
    <w:rsid w:val="006B4CEE"/>
    <w:rsid w:val="006B70D4"/>
    <w:rsid w:val="006C1CF5"/>
    <w:rsid w:val="006C62F1"/>
    <w:rsid w:val="006E0723"/>
    <w:rsid w:val="006E45DF"/>
    <w:rsid w:val="006F0803"/>
    <w:rsid w:val="006F37A0"/>
    <w:rsid w:val="007052F2"/>
    <w:rsid w:val="00715B04"/>
    <w:rsid w:val="0072274D"/>
    <w:rsid w:val="00723160"/>
    <w:rsid w:val="00736C4D"/>
    <w:rsid w:val="007468D7"/>
    <w:rsid w:val="00746C6C"/>
    <w:rsid w:val="007513DD"/>
    <w:rsid w:val="007520A9"/>
    <w:rsid w:val="007625D1"/>
    <w:rsid w:val="00763C19"/>
    <w:rsid w:val="00766C0D"/>
    <w:rsid w:val="00774A98"/>
    <w:rsid w:val="0077574E"/>
    <w:rsid w:val="007769BB"/>
    <w:rsid w:val="007805E5"/>
    <w:rsid w:val="00781572"/>
    <w:rsid w:val="00790D0B"/>
    <w:rsid w:val="007928A0"/>
    <w:rsid w:val="00794215"/>
    <w:rsid w:val="00794F6A"/>
    <w:rsid w:val="00795501"/>
    <w:rsid w:val="00796142"/>
    <w:rsid w:val="007963FD"/>
    <w:rsid w:val="007B1C14"/>
    <w:rsid w:val="007B1D8D"/>
    <w:rsid w:val="007B4449"/>
    <w:rsid w:val="007B6528"/>
    <w:rsid w:val="007C3B1F"/>
    <w:rsid w:val="007C4128"/>
    <w:rsid w:val="007D1DA1"/>
    <w:rsid w:val="007D21D9"/>
    <w:rsid w:val="007E2A04"/>
    <w:rsid w:val="007E2ADB"/>
    <w:rsid w:val="007E6B38"/>
    <w:rsid w:val="007F67AD"/>
    <w:rsid w:val="00800E19"/>
    <w:rsid w:val="00802508"/>
    <w:rsid w:val="0080529C"/>
    <w:rsid w:val="00807808"/>
    <w:rsid w:val="00811008"/>
    <w:rsid w:val="00814ED0"/>
    <w:rsid w:val="00816F2A"/>
    <w:rsid w:val="00820EF3"/>
    <w:rsid w:val="0082130E"/>
    <w:rsid w:val="008240BA"/>
    <w:rsid w:val="00837665"/>
    <w:rsid w:val="0084176B"/>
    <w:rsid w:val="00842FC4"/>
    <w:rsid w:val="00857690"/>
    <w:rsid w:val="00861D00"/>
    <w:rsid w:val="00861F21"/>
    <w:rsid w:val="00863635"/>
    <w:rsid w:val="008731F0"/>
    <w:rsid w:val="00875EC9"/>
    <w:rsid w:val="008769D7"/>
    <w:rsid w:val="008818E6"/>
    <w:rsid w:val="00883499"/>
    <w:rsid w:val="0088496D"/>
    <w:rsid w:val="008949B2"/>
    <w:rsid w:val="008A0DD8"/>
    <w:rsid w:val="008A696A"/>
    <w:rsid w:val="008B34C9"/>
    <w:rsid w:val="008B684B"/>
    <w:rsid w:val="008C6B46"/>
    <w:rsid w:val="008F0CFA"/>
    <w:rsid w:val="0090709A"/>
    <w:rsid w:val="00917526"/>
    <w:rsid w:val="009211EF"/>
    <w:rsid w:val="0092185D"/>
    <w:rsid w:val="00923307"/>
    <w:rsid w:val="00924115"/>
    <w:rsid w:val="009279DB"/>
    <w:rsid w:val="00930A17"/>
    <w:rsid w:val="00944CAE"/>
    <w:rsid w:val="00950B6B"/>
    <w:rsid w:val="00951B2F"/>
    <w:rsid w:val="00953848"/>
    <w:rsid w:val="0096314F"/>
    <w:rsid w:val="00963C81"/>
    <w:rsid w:val="0096618E"/>
    <w:rsid w:val="00971CD2"/>
    <w:rsid w:val="00993159"/>
    <w:rsid w:val="00993495"/>
    <w:rsid w:val="0099538B"/>
    <w:rsid w:val="00997AF8"/>
    <w:rsid w:val="009A1D1F"/>
    <w:rsid w:val="009A28E7"/>
    <w:rsid w:val="009B3860"/>
    <w:rsid w:val="009C66F6"/>
    <w:rsid w:val="009D33EE"/>
    <w:rsid w:val="009D3B64"/>
    <w:rsid w:val="009D63C1"/>
    <w:rsid w:val="009F0228"/>
    <w:rsid w:val="009F5CEC"/>
    <w:rsid w:val="00A10CA8"/>
    <w:rsid w:val="00A115E1"/>
    <w:rsid w:val="00A16215"/>
    <w:rsid w:val="00A218A7"/>
    <w:rsid w:val="00A22E4D"/>
    <w:rsid w:val="00A23123"/>
    <w:rsid w:val="00A32918"/>
    <w:rsid w:val="00A36483"/>
    <w:rsid w:val="00A4338F"/>
    <w:rsid w:val="00A55AFF"/>
    <w:rsid w:val="00A57B83"/>
    <w:rsid w:val="00A61176"/>
    <w:rsid w:val="00A8004E"/>
    <w:rsid w:val="00A80E9A"/>
    <w:rsid w:val="00A827E3"/>
    <w:rsid w:val="00A86C09"/>
    <w:rsid w:val="00A9117D"/>
    <w:rsid w:val="00A91259"/>
    <w:rsid w:val="00A972AF"/>
    <w:rsid w:val="00A9776D"/>
    <w:rsid w:val="00AA5AB5"/>
    <w:rsid w:val="00AA5EDA"/>
    <w:rsid w:val="00AB3473"/>
    <w:rsid w:val="00AB3EC8"/>
    <w:rsid w:val="00AB516C"/>
    <w:rsid w:val="00AB518E"/>
    <w:rsid w:val="00AC2314"/>
    <w:rsid w:val="00AC2C40"/>
    <w:rsid w:val="00AC39BB"/>
    <w:rsid w:val="00AC4273"/>
    <w:rsid w:val="00AC4EF9"/>
    <w:rsid w:val="00AC7422"/>
    <w:rsid w:val="00AD6811"/>
    <w:rsid w:val="00AE2982"/>
    <w:rsid w:val="00AE5D8D"/>
    <w:rsid w:val="00AE7F90"/>
    <w:rsid w:val="00AF21D6"/>
    <w:rsid w:val="00AF3DDB"/>
    <w:rsid w:val="00AF6973"/>
    <w:rsid w:val="00B06A9E"/>
    <w:rsid w:val="00B10E14"/>
    <w:rsid w:val="00B136B3"/>
    <w:rsid w:val="00B145A7"/>
    <w:rsid w:val="00B15500"/>
    <w:rsid w:val="00B227DF"/>
    <w:rsid w:val="00B231A3"/>
    <w:rsid w:val="00B2422D"/>
    <w:rsid w:val="00B2682D"/>
    <w:rsid w:val="00B30F2B"/>
    <w:rsid w:val="00B31A93"/>
    <w:rsid w:val="00B3655F"/>
    <w:rsid w:val="00B36B73"/>
    <w:rsid w:val="00B41F3B"/>
    <w:rsid w:val="00B47EB2"/>
    <w:rsid w:val="00B6624C"/>
    <w:rsid w:val="00B706DD"/>
    <w:rsid w:val="00B717C9"/>
    <w:rsid w:val="00B76183"/>
    <w:rsid w:val="00B76847"/>
    <w:rsid w:val="00B76932"/>
    <w:rsid w:val="00B77954"/>
    <w:rsid w:val="00B77C07"/>
    <w:rsid w:val="00B82BBF"/>
    <w:rsid w:val="00B91087"/>
    <w:rsid w:val="00B94457"/>
    <w:rsid w:val="00BA1409"/>
    <w:rsid w:val="00BB1360"/>
    <w:rsid w:val="00BB6B57"/>
    <w:rsid w:val="00BC7ED7"/>
    <w:rsid w:val="00BD40B9"/>
    <w:rsid w:val="00BD4AD2"/>
    <w:rsid w:val="00BE203C"/>
    <w:rsid w:val="00BE4678"/>
    <w:rsid w:val="00BF4874"/>
    <w:rsid w:val="00C00633"/>
    <w:rsid w:val="00C0070D"/>
    <w:rsid w:val="00C02FE1"/>
    <w:rsid w:val="00C0532A"/>
    <w:rsid w:val="00C05C51"/>
    <w:rsid w:val="00C069CE"/>
    <w:rsid w:val="00C22510"/>
    <w:rsid w:val="00C25839"/>
    <w:rsid w:val="00C31431"/>
    <w:rsid w:val="00C351AF"/>
    <w:rsid w:val="00C42DE4"/>
    <w:rsid w:val="00C431D1"/>
    <w:rsid w:val="00C435FB"/>
    <w:rsid w:val="00C469C8"/>
    <w:rsid w:val="00C50C03"/>
    <w:rsid w:val="00C52F22"/>
    <w:rsid w:val="00C53B59"/>
    <w:rsid w:val="00C56A3F"/>
    <w:rsid w:val="00C57C5F"/>
    <w:rsid w:val="00C713BD"/>
    <w:rsid w:val="00C83AFD"/>
    <w:rsid w:val="00C86F70"/>
    <w:rsid w:val="00C90FB9"/>
    <w:rsid w:val="00C952B0"/>
    <w:rsid w:val="00C96457"/>
    <w:rsid w:val="00C97E03"/>
    <w:rsid w:val="00CA1A52"/>
    <w:rsid w:val="00CA6A1A"/>
    <w:rsid w:val="00CA6B9A"/>
    <w:rsid w:val="00CB033D"/>
    <w:rsid w:val="00CB19A9"/>
    <w:rsid w:val="00CB4F98"/>
    <w:rsid w:val="00CC1D7D"/>
    <w:rsid w:val="00CC6326"/>
    <w:rsid w:val="00CC7767"/>
    <w:rsid w:val="00CD11CE"/>
    <w:rsid w:val="00CD3416"/>
    <w:rsid w:val="00CF26A1"/>
    <w:rsid w:val="00D02205"/>
    <w:rsid w:val="00D048F3"/>
    <w:rsid w:val="00D22F85"/>
    <w:rsid w:val="00D360A2"/>
    <w:rsid w:val="00D476CD"/>
    <w:rsid w:val="00D5008B"/>
    <w:rsid w:val="00D5045B"/>
    <w:rsid w:val="00D51786"/>
    <w:rsid w:val="00D63F55"/>
    <w:rsid w:val="00D64157"/>
    <w:rsid w:val="00D75D7A"/>
    <w:rsid w:val="00D76ACB"/>
    <w:rsid w:val="00D8024A"/>
    <w:rsid w:val="00D80B7D"/>
    <w:rsid w:val="00D81D78"/>
    <w:rsid w:val="00D85AC5"/>
    <w:rsid w:val="00D86F53"/>
    <w:rsid w:val="00D90389"/>
    <w:rsid w:val="00D90552"/>
    <w:rsid w:val="00D90F19"/>
    <w:rsid w:val="00D93CFB"/>
    <w:rsid w:val="00DA6120"/>
    <w:rsid w:val="00DA7F90"/>
    <w:rsid w:val="00DB19F0"/>
    <w:rsid w:val="00DB6E80"/>
    <w:rsid w:val="00DB71C3"/>
    <w:rsid w:val="00DC13A0"/>
    <w:rsid w:val="00DC27A7"/>
    <w:rsid w:val="00DC645A"/>
    <w:rsid w:val="00DD06CB"/>
    <w:rsid w:val="00DE4975"/>
    <w:rsid w:val="00DF0243"/>
    <w:rsid w:val="00DF041E"/>
    <w:rsid w:val="00DF3906"/>
    <w:rsid w:val="00DF7A7B"/>
    <w:rsid w:val="00E021B6"/>
    <w:rsid w:val="00E05913"/>
    <w:rsid w:val="00E133F2"/>
    <w:rsid w:val="00E14089"/>
    <w:rsid w:val="00E2145E"/>
    <w:rsid w:val="00E21DF4"/>
    <w:rsid w:val="00E25DB0"/>
    <w:rsid w:val="00E272BD"/>
    <w:rsid w:val="00E3020A"/>
    <w:rsid w:val="00E31A2C"/>
    <w:rsid w:val="00E35495"/>
    <w:rsid w:val="00E40042"/>
    <w:rsid w:val="00E522B4"/>
    <w:rsid w:val="00E538C1"/>
    <w:rsid w:val="00E66E4B"/>
    <w:rsid w:val="00E72D45"/>
    <w:rsid w:val="00E867F2"/>
    <w:rsid w:val="00E86E2E"/>
    <w:rsid w:val="00E90CEC"/>
    <w:rsid w:val="00EA1081"/>
    <w:rsid w:val="00EA5E9E"/>
    <w:rsid w:val="00EA69A8"/>
    <w:rsid w:val="00EB0C33"/>
    <w:rsid w:val="00EC07D3"/>
    <w:rsid w:val="00EC2779"/>
    <w:rsid w:val="00EC40DC"/>
    <w:rsid w:val="00EC765B"/>
    <w:rsid w:val="00EE0424"/>
    <w:rsid w:val="00EF1DBD"/>
    <w:rsid w:val="00F00D69"/>
    <w:rsid w:val="00F014F0"/>
    <w:rsid w:val="00F01F91"/>
    <w:rsid w:val="00F06AFD"/>
    <w:rsid w:val="00F115BC"/>
    <w:rsid w:val="00F13EBF"/>
    <w:rsid w:val="00F15793"/>
    <w:rsid w:val="00F2736A"/>
    <w:rsid w:val="00F340A2"/>
    <w:rsid w:val="00F417D7"/>
    <w:rsid w:val="00F51FA0"/>
    <w:rsid w:val="00F566E0"/>
    <w:rsid w:val="00F651A5"/>
    <w:rsid w:val="00F7049C"/>
    <w:rsid w:val="00F7605B"/>
    <w:rsid w:val="00F7612C"/>
    <w:rsid w:val="00F81D3F"/>
    <w:rsid w:val="00F84F0E"/>
    <w:rsid w:val="00F856BE"/>
    <w:rsid w:val="00F862AF"/>
    <w:rsid w:val="00FA024C"/>
    <w:rsid w:val="00FA092B"/>
    <w:rsid w:val="00FB4240"/>
    <w:rsid w:val="00FC016D"/>
    <w:rsid w:val="00FC341C"/>
    <w:rsid w:val="00FD4ACF"/>
    <w:rsid w:val="00FE102B"/>
    <w:rsid w:val="00FE37F1"/>
    <w:rsid w:val="00FE4642"/>
    <w:rsid w:val="00FE6CD1"/>
    <w:rsid w:val="00FF010D"/>
    <w:rsid w:val="00FF4131"/>
    <w:rsid w:val="00FF5DD5"/>
    <w:rsid w:val="00FF6B1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B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3013F"/>
    <w:rPr>
      <w:color w:val="3300AA"/>
      <w:u w:val="single"/>
    </w:rPr>
  </w:style>
  <w:style w:type="character" w:styleId="Strong">
    <w:name w:val="Strong"/>
    <w:basedOn w:val="DefaultParagraphFont"/>
    <w:uiPriority w:val="22"/>
    <w:qFormat/>
    <w:rsid w:val="0053013F"/>
    <w:rPr>
      <w:b/>
      <w:bCs/>
    </w:rPr>
  </w:style>
  <w:style w:type="paragraph" w:styleId="ListParagraph">
    <w:name w:val="List Paragraph"/>
    <w:basedOn w:val="Normal"/>
    <w:uiPriority w:val="34"/>
    <w:qFormat/>
    <w:rsid w:val="001F0DD9"/>
    <w:pPr>
      <w:ind w:left="720"/>
      <w:contextualSpacing/>
    </w:pPr>
  </w:style>
  <w:style w:type="table" w:styleId="TableGrid">
    <w:name w:val="Table Grid"/>
    <w:basedOn w:val="TableNormal"/>
    <w:uiPriority w:val="59"/>
    <w:rsid w:val="00C52F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520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20A9"/>
    <w:rPr>
      <w:rFonts w:ascii="Tahoma" w:hAnsi="Tahoma" w:cs="Tahoma"/>
      <w:sz w:val="16"/>
      <w:szCs w:val="16"/>
    </w:rPr>
  </w:style>
  <w:style w:type="paragraph" w:styleId="Header">
    <w:name w:val="header"/>
    <w:basedOn w:val="Normal"/>
    <w:link w:val="HeaderChar"/>
    <w:uiPriority w:val="99"/>
    <w:unhideWhenUsed/>
    <w:rsid w:val="007B65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6528"/>
  </w:style>
  <w:style w:type="paragraph" w:styleId="Footer">
    <w:name w:val="footer"/>
    <w:basedOn w:val="Normal"/>
    <w:link w:val="FooterChar"/>
    <w:uiPriority w:val="99"/>
    <w:unhideWhenUsed/>
    <w:rsid w:val="007B65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65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B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3013F"/>
    <w:rPr>
      <w:color w:val="3300AA"/>
      <w:u w:val="single"/>
    </w:rPr>
  </w:style>
  <w:style w:type="character" w:styleId="Strong">
    <w:name w:val="Strong"/>
    <w:basedOn w:val="DefaultParagraphFont"/>
    <w:uiPriority w:val="22"/>
    <w:qFormat/>
    <w:rsid w:val="0053013F"/>
    <w:rPr>
      <w:b/>
      <w:bCs/>
    </w:rPr>
  </w:style>
  <w:style w:type="paragraph" w:styleId="ListParagraph">
    <w:name w:val="List Paragraph"/>
    <w:basedOn w:val="Normal"/>
    <w:uiPriority w:val="34"/>
    <w:qFormat/>
    <w:rsid w:val="001F0DD9"/>
    <w:pPr>
      <w:ind w:left="720"/>
      <w:contextualSpacing/>
    </w:pPr>
  </w:style>
  <w:style w:type="table" w:styleId="TableGrid">
    <w:name w:val="Table Grid"/>
    <w:basedOn w:val="TableNormal"/>
    <w:uiPriority w:val="59"/>
    <w:rsid w:val="00C52F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520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20A9"/>
    <w:rPr>
      <w:rFonts w:ascii="Tahoma" w:hAnsi="Tahoma" w:cs="Tahoma"/>
      <w:sz w:val="16"/>
      <w:szCs w:val="16"/>
    </w:rPr>
  </w:style>
  <w:style w:type="paragraph" w:styleId="Header">
    <w:name w:val="header"/>
    <w:basedOn w:val="Normal"/>
    <w:link w:val="HeaderChar"/>
    <w:uiPriority w:val="99"/>
    <w:unhideWhenUsed/>
    <w:rsid w:val="007B65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6528"/>
  </w:style>
  <w:style w:type="paragraph" w:styleId="Footer">
    <w:name w:val="footer"/>
    <w:basedOn w:val="Normal"/>
    <w:link w:val="FooterChar"/>
    <w:uiPriority w:val="99"/>
    <w:unhideWhenUsed/>
    <w:rsid w:val="007B65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65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4168996">
      <w:bodyDiv w:val="1"/>
      <w:marLeft w:val="0"/>
      <w:marRight w:val="0"/>
      <w:marTop w:val="0"/>
      <w:marBottom w:val="0"/>
      <w:divBdr>
        <w:top w:val="none" w:sz="0" w:space="0" w:color="auto"/>
        <w:left w:val="none" w:sz="0" w:space="0" w:color="auto"/>
        <w:bottom w:val="none" w:sz="0" w:space="0" w:color="auto"/>
        <w:right w:val="none" w:sz="0" w:space="0" w:color="auto"/>
      </w:divBdr>
      <w:divsChild>
        <w:div w:id="570385156">
          <w:marLeft w:val="0"/>
          <w:marRight w:val="0"/>
          <w:marTop w:val="0"/>
          <w:marBottom w:val="0"/>
          <w:divBdr>
            <w:top w:val="none" w:sz="0" w:space="0" w:color="auto"/>
            <w:left w:val="none" w:sz="0" w:space="0" w:color="auto"/>
            <w:bottom w:val="none" w:sz="0" w:space="0" w:color="auto"/>
            <w:right w:val="none" w:sz="0" w:space="0" w:color="auto"/>
          </w:divBdr>
          <w:divsChild>
            <w:div w:id="1021201162">
              <w:marLeft w:val="0"/>
              <w:marRight w:val="0"/>
              <w:marTop w:val="0"/>
              <w:marBottom w:val="0"/>
              <w:divBdr>
                <w:top w:val="single" w:sz="2" w:space="8" w:color="AAAAAA"/>
                <w:left w:val="single" w:sz="6" w:space="0" w:color="AAAAAA"/>
                <w:bottom w:val="single" w:sz="2" w:space="8" w:color="AAAAAA"/>
                <w:right w:val="single" w:sz="6" w:space="0" w:color="AAAAAA"/>
              </w:divBdr>
              <w:divsChild>
                <w:div w:id="1470979130">
                  <w:marLeft w:val="3150"/>
                  <w:marRight w:val="0"/>
                  <w:marTop w:val="0"/>
                  <w:marBottom w:val="0"/>
                  <w:divBdr>
                    <w:top w:val="single" w:sz="2" w:space="1" w:color="EEEEEE"/>
                    <w:left w:val="single" w:sz="6" w:space="4" w:color="EEEEEE"/>
                    <w:bottom w:val="single" w:sz="2" w:space="4" w:color="EEEEEE"/>
                    <w:right w:val="single" w:sz="2" w:space="4" w:color="EEEEEE"/>
                  </w:divBdr>
                </w:div>
              </w:divsChild>
            </w:div>
            <w:div w:id="1741751727">
              <w:marLeft w:val="0"/>
              <w:marRight w:val="0"/>
              <w:marTop w:val="60"/>
              <w:marBottom w:val="150"/>
              <w:divBdr>
                <w:top w:val="single" w:sz="18" w:space="0" w:color="AAAAAA"/>
                <w:left w:val="single" w:sz="6" w:space="0" w:color="AAAAAA"/>
                <w:bottom w:val="single" w:sz="6" w:space="8" w:color="AAAAAA"/>
                <w:right w:val="single" w:sz="6" w:space="0" w:color="AAAAAA"/>
              </w:divBdr>
            </w:div>
          </w:divsChild>
        </w:div>
      </w:divsChild>
    </w:div>
    <w:div w:id="785462768">
      <w:bodyDiv w:val="1"/>
      <w:marLeft w:val="0"/>
      <w:marRight w:val="0"/>
      <w:marTop w:val="0"/>
      <w:marBottom w:val="0"/>
      <w:divBdr>
        <w:top w:val="none" w:sz="0" w:space="0" w:color="auto"/>
        <w:left w:val="none" w:sz="0" w:space="0" w:color="auto"/>
        <w:bottom w:val="none" w:sz="0" w:space="0" w:color="auto"/>
        <w:right w:val="none" w:sz="0" w:space="0" w:color="auto"/>
      </w:divBdr>
      <w:divsChild>
        <w:div w:id="683289868">
          <w:marLeft w:val="0"/>
          <w:marRight w:val="0"/>
          <w:marTop w:val="0"/>
          <w:marBottom w:val="0"/>
          <w:divBdr>
            <w:top w:val="none" w:sz="0" w:space="0" w:color="auto"/>
            <w:left w:val="none" w:sz="0" w:space="0" w:color="auto"/>
            <w:bottom w:val="none" w:sz="0" w:space="0" w:color="auto"/>
            <w:right w:val="none" w:sz="0" w:space="0" w:color="auto"/>
          </w:divBdr>
          <w:divsChild>
            <w:div w:id="315841158">
              <w:marLeft w:val="0"/>
              <w:marRight w:val="0"/>
              <w:marTop w:val="0"/>
              <w:marBottom w:val="0"/>
              <w:divBdr>
                <w:top w:val="single" w:sz="2" w:space="8" w:color="AAAAAA"/>
                <w:left w:val="single" w:sz="6" w:space="0" w:color="AAAAAA"/>
                <w:bottom w:val="single" w:sz="2" w:space="8" w:color="AAAAAA"/>
                <w:right w:val="single" w:sz="6" w:space="0" w:color="AAAAAA"/>
              </w:divBdr>
              <w:divsChild>
                <w:div w:id="413094204">
                  <w:marLeft w:val="3150"/>
                  <w:marRight w:val="0"/>
                  <w:marTop w:val="0"/>
                  <w:marBottom w:val="0"/>
                  <w:divBdr>
                    <w:top w:val="single" w:sz="2" w:space="1" w:color="EEEEEE"/>
                    <w:left w:val="single" w:sz="6" w:space="4" w:color="EEEEEE"/>
                    <w:bottom w:val="single" w:sz="2" w:space="4" w:color="EEEEEE"/>
                    <w:right w:val="single" w:sz="2" w:space="4" w:color="EEEEEE"/>
                  </w:divBdr>
                </w:div>
              </w:divsChild>
            </w:div>
            <w:div w:id="1530026195">
              <w:marLeft w:val="0"/>
              <w:marRight w:val="0"/>
              <w:marTop w:val="60"/>
              <w:marBottom w:val="150"/>
              <w:divBdr>
                <w:top w:val="single" w:sz="18" w:space="0" w:color="AAAAAA"/>
                <w:left w:val="single" w:sz="6" w:space="0" w:color="AAAAAA"/>
                <w:bottom w:val="single" w:sz="6" w:space="8" w:color="AAAAAA"/>
                <w:right w:val="single" w:sz="6" w:space="0" w:color="AAAAAA"/>
              </w:divBdr>
            </w:div>
          </w:divsChild>
        </w:div>
      </w:divsChild>
    </w:div>
    <w:div w:id="1313367385">
      <w:bodyDiv w:val="1"/>
      <w:marLeft w:val="0"/>
      <w:marRight w:val="0"/>
      <w:marTop w:val="0"/>
      <w:marBottom w:val="0"/>
      <w:divBdr>
        <w:top w:val="none" w:sz="0" w:space="0" w:color="auto"/>
        <w:left w:val="none" w:sz="0" w:space="0" w:color="auto"/>
        <w:bottom w:val="none" w:sz="0" w:space="0" w:color="auto"/>
        <w:right w:val="none" w:sz="0" w:space="0" w:color="auto"/>
      </w:divBdr>
      <w:divsChild>
        <w:div w:id="545219206">
          <w:marLeft w:val="0"/>
          <w:marRight w:val="0"/>
          <w:marTop w:val="0"/>
          <w:marBottom w:val="0"/>
          <w:divBdr>
            <w:top w:val="none" w:sz="0" w:space="0" w:color="auto"/>
            <w:left w:val="none" w:sz="0" w:space="0" w:color="auto"/>
            <w:bottom w:val="none" w:sz="0" w:space="0" w:color="auto"/>
            <w:right w:val="none" w:sz="0" w:space="0" w:color="auto"/>
          </w:divBdr>
          <w:divsChild>
            <w:div w:id="606887589">
              <w:marLeft w:val="0"/>
              <w:marRight w:val="0"/>
              <w:marTop w:val="0"/>
              <w:marBottom w:val="0"/>
              <w:divBdr>
                <w:top w:val="single" w:sz="2" w:space="8" w:color="AAAAAA"/>
                <w:left w:val="single" w:sz="6" w:space="0" w:color="AAAAAA"/>
                <w:bottom w:val="single" w:sz="2" w:space="8" w:color="AAAAAA"/>
                <w:right w:val="single" w:sz="6" w:space="0" w:color="AAAAAA"/>
              </w:divBdr>
              <w:divsChild>
                <w:div w:id="1935741600">
                  <w:marLeft w:val="3150"/>
                  <w:marRight w:val="0"/>
                  <w:marTop w:val="0"/>
                  <w:marBottom w:val="0"/>
                  <w:divBdr>
                    <w:top w:val="single" w:sz="2" w:space="1" w:color="EEEEEE"/>
                    <w:left w:val="single" w:sz="6" w:space="4" w:color="EEEEEE"/>
                    <w:bottom w:val="single" w:sz="2" w:space="4" w:color="EEEEEE"/>
                    <w:right w:val="single" w:sz="2" w:space="4" w:color="EEEEEE"/>
                  </w:divBdr>
                </w:div>
              </w:divsChild>
            </w:div>
            <w:div w:id="239414463">
              <w:marLeft w:val="0"/>
              <w:marRight w:val="0"/>
              <w:marTop w:val="60"/>
              <w:marBottom w:val="150"/>
              <w:divBdr>
                <w:top w:val="single" w:sz="18" w:space="0" w:color="AAAAAA"/>
                <w:left w:val="single" w:sz="6" w:space="0" w:color="AAAAAA"/>
                <w:bottom w:val="single" w:sz="6" w:space="8" w:color="AAAAAA"/>
                <w:right w:val="single" w:sz="6" w:space="0" w:color="AAAAAA"/>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lboro.ac.uk/admin/committees/hsec/meetings/2011/saf11-m1.htm" TargetMode="External"/><Relationship Id="rId4" Type="http://schemas.microsoft.com/office/2007/relationships/stylesWithEffects" Target="stylesWithEffects.xml"/><Relationship Id="rId9"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39A94A-AEB4-4443-8528-17CAFBE45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1737</Words>
  <Characters>9904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Loughborough University</Company>
  <LinksUpToDate>false</LinksUpToDate>
  <CharactersWithSpaces>11618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adbpv</dc:creator>
  <cp:lastModifiedBy>Staff/Research Student</cp:lastModifiedBy>
  <cp:revision>2</cp:revision>
  <dcterms:created xsi:type="dcterms:W3CDTF">2011-11-09T10:46:00Z</dcterms:created>
  <dcterms:modified xsi:type="dcterms:W3CDTF">2011-11-09T10:46:00Z</dcterms:modified>
</cp:coreProperties>
</file>