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BD" w:rsidRPr="000D10BD" w:rsidRDefault="000D10BD" w:rsidP="000D10BD">
      <w:pPr>
        <w:rPr>
          <w:rFonts w:ascii="Arial" w:hAnsi="Arial" w:cs="Arial"/>
          <w:b/>
          <w:color w:val="000000" w:themeColor="text1"/>
          <w:sz w:val="32"/>
          <w:szCs w:val="32"/>
        </w:rPr>
      </w:pPr>
      <w:r w:rsidRPr="000D10BD">
        <w:rPr>
          <w:rFonts w:ascii="Arial" w:hAnsi="Arial" w:cs="Arial"/>
          <w:b/>
          <w:color w:val="000000" w:themeColor="text1"/>
          <w:sz w:val="32"/>
          <w:szCs w:val="32"/>
        </w:rPr>
        <w:t>Loughbor</w:t>
      </w:r>
      <w:r w:rsidR="00B2118E">
        <w:rPr>
          <w:rFonts w:ascii="Arial" w:hAnsi="Arial" w:cs="Arial"/>
          <w:b/>
          <w:color w:val="000000" w:themeColor="text1"/>
          <w:sz w:val="32"/>
          <w:szCs w:val="32"/>
        </w:rPr>
        <w:t>ough E-learning Implementation P</w:t>
      </w:r>
      <w:r w:rsidRPr="000D10BD">
        <w:rPr>
          <w:rFonts w:ascii="Arial" w:hAnsi="Arial" w:cs="Arial"/>
          <w:b/>
          <w:color w:val="000000" w:themeColor="text1"/>
          <w:sz w:val="32"/>
          <w:szCs w:val="32"/>
        </w:rPr>
        <w:t>lan 2011-13</w:t>
      </w:r>
    </w:p>
    <w:p w:rsidR="000D10BD" w:rsidRDefault="000D10BD" w:rsidP="000D10BD">
      <w:pPr>
        <w:rPr>
          <w:rFonts w:ascii="Arial" w:hAnsi="Arial" w:cs="Arial"/>
          <w:color w:val="000000" w:themeColor="text1"/>
          <w:sz w:val="24"/>
          <w:szCs w:val="24"/>
        </w:rPr>
      </w:pPr>
    </w:p>
    <w:p w:rsidR="000D10BD" w:rsidRPr="000D10BD" w:rsidRDefault="000D10BD" w:rsidP="000D10BD">
      <w:pPr>
        <w:rPr>
          <w:rFonts w:ascii="Arial" w:hAnsi="Arial" w:cs="Arial"/>
          <w:i/>
          <w:color w:val="000000" w:themeColor="text1"/>
          <w:sz w:val="24"/>
          <w:szCs w:val="24"/>
        </w:rPr>
      </w:pPr>
      <w:r w:rsidRPr="000D10BD">
        <w:rPr>
          <w:rFonts w:ascii="Arial" w:hAnsi="Arial" w:cs="Arial"/>
          <w:color w:val="000000" w:themeColor="text1"/>
          <w:sz w:val="24"/>
          <w:szCs w:val="24"/>
        </w:rPr>
        <w:t xml:space="preserve">The </w:t>
      </w:r>
      <w:r w:rsidR="00702189">
        <w:rPr>
          <w:rFonts w:ascii="Arial" w:hAnsi="Arial" w:cs="Arial"/>
          <w:color w:val="000000" w:themeColor="text1"/>
          <w:sz w:val="24"/>
          <w:szCs w:val="24"/>
        </w:rPr>
        <w:t xml:space="preserve">University </w:t>
      </w:r>
      <w:r>
        <w:rPr>
          <w:rFonts w:ascii="Arial" w:hAnsi="Arial" w:cs="Arial"/>
          <w:color w:val="000000" w:themeColor="text1"/>
          <w:sz w:val="24"/>
          <w:szCs w:val="24"/>
        </w:rPr>
        <w:t>E-learning Implementation Plan</w:t>
      </w:r>
      <w:r w:rsidRPr="000D10BD">
        <w:rPr>
          <w:rFonts w:ascii="Arial" w:hAnsi="Arial" w:cs="Arial"/>
          <w:color w:val="000000" w:themeColor="text1"/>
          <w:sz w:val="24"/>
          <w:szCs w:val="24"/>
        </w:rPr>
        <w:t xml:space="preserve"> is designed to articulate immediate and medium-term</w:t>
      </w:r>
      <w:r w:rsidR="00D67A63">
        <w:rPr>
          <w:rFonts w:ascii="Arial" w:hAnsi="Arial" w:cs="Arial"/>
          <w:color w:val="000000" w:themeColor="text1"/>
          <w:sz w:val="24"/>
          <w:szCs w:val="24"/>
        </w:rPr>
        <w:t xml:space="preserve"> priorities, </w:t>
      </w:r>
      <w:r w:rsidR="00682ACE">
        <w:rPr>
          <w:rFonts w:ascii="Arial" w:hAnsi="Arial" w:cs="Arial"/>
          <w:color w:val="000000" w:themeColor="text1"/>
          <w:sz w:val="24"/>
          <w:szCs w:val="24"/>
        </w:rPr>
        <w:t>derived from</w:t>
      </w:r>
      <w:r w:rsidR="00D67A63">
        <w:rPr>
          <w:rFonts w:ascii="Arial" w:hAnsi="Arial" w:cs="Arial"/>
          <w:color w:val="000000" w:themeColor="text1"/>
          <w:sz w:val="24"/>
          <w:szCs w:val="24"/>
        </w:rPr>
        <w:t xml:space="preserve"> the principles, aims and objectives set out in the E-learning Strategy.</w:t>
      </w:r>
      <w:r w:rsidRPr="000D10BD">
        <w:rPr>
          <w:rFonts w:ascii="Arial" w:hAnsi="Arial" w:cs="Arial"/>
          <w:color w:val="000000" w:themeColor="text1"/>
          <w:sz w:val="24"/>
          <w:szCs w:val="24"/>
        </w:rPr>
        <w:t xml:space="preserve"> </w:t>
      </w:r>
      <w:r w:rsidR="00D67A63">
        <w:rPr>
          <w:rFonts w:ascii="Arial" w:hAnsi="Arial" w:cs="Arial"/>
          <w:color w:val="000000" w:themeColor="text1"/>
          <w:sz w:val="24"/>
          <w:szCs w:val="24"/>
        </w:rPr>
        <w:t>The Implementation Plan is structured into</w:t>
      </w:r>
      <w:r w:rsidRPr="000D10BD">
        <w:rPr>
          <w:rFonts w:ascii="Arial" w:hAnsi="Arial" w:cs="Arial"/>
          <w:color w:val="000000" w:themeColor="text1"/>
          <w:sz w:val="24"/>
          <w:szCs w:val="24"/>
        </w:rPr>
        <w:t xml:space="preserve"> nine broad themes for development. A number of actions are identified under each theme. </w:t>
      </w:r>
    </w:p>
    <w:p w:rsidR="000D10BD" w:rsidRDefault="000D10BD" w:rsidP="000D10BD">
      <w:pPr>
        <w:rPr>
          <w:rFonts w:ascii="Arial" w:hAnsi="Arial" w:cs="Arial"/>
          <w:color w:val="000000" w:themeColor="text1"/>
          <w:sz w:val="24"/>
          <w:szCs w:val="24"/>
        </w:rPr>
      </w:pPr>
      <w:r w:rsidRPr="00351039">
        <w:rPr>
          <w:rFonts w:ascii="Arial" w:hAnsi="Arial" w:cs="Arial"/>
          <w:color w:val="000000" w:themeColor="text1"/>
          <w:sz w:val="24"/>
          <w:szCs w:val="24"/>
        </w:rPr>
        <w:t>The first half of the plan describes a series of actions classified as Essential (E) for 2011-12. The second section consists of act</w:t>
      </w:r>
      <w:r w:rsidR="00C243C9">
        <w:rPr>
          <w:rFonts w:ascii="Arial" w:hAnsi="Arial" w:cs="Arial"/>
          <w:color w:val="000000" w:themeColor="text1"/>
          <w:sz w:val="24"/>
          <w:szCs w:val="24"/>
        </w:rPr>
        <w:t>ions classified as Highly D</w:t>
      </w:r>
      <w:r w:rsidRPr="00351039">
        <w:rPr>
          <w:rFonts w:ascii="Arial" w:hAnsi="Arial" w:cs="Arial"/>
          <w:color w:val="000000" w:themeColor="text1"/>
          <w:sz w:val="24"/>
          <w:szCs w:val="24"/>
        </w:rPr>
        <w:t xml:space="preserve">esirable (H) or Desirable (D) for delivery during the period 2011-13. </w:t>
      </w:r>
    </w:p>
    <w:p w:rsidR="000D10BD" w:rsidRDefault="000D10BD" w:rsidP="000D10BD">
      <w:pPr>
        <w:rPr>
          <w:rFonts w:ascii="Arial" w:hAnsi="Arial" w:cs="Arial"/>
          <w:color w:val="000000" w:themeColor="text1"/>
          <w:sz w:val="24"/>
          <w:szCs w:val="24"/>
        </w:rPr>
      </w:pPr>
      <w:r>
        <w:rPr>
          <w:rFonts w:ascii="Arial" w:hAnsi="Arial" w:cs="Arial"/>
          <w:color w:val="000000" w:themeColor="text1"/>
          <w:sz w:val="24"/>
          <w:szCs w:val="24"/>
        </w:rPr>
        <w:t xml:space="preserve">Responsibility for reviewing, and monitoring progress against, this Plan on an ongoing basis will lie with the </w:t>
      </w:r>
      <w:r w:rsidRPr="000D10BD">
        <w:rPr>
          <w:rFonts w:ascii="Arial" w:hAnsi="Arial" w:cs="Arial"/>
          <w:i/>
          <w:color w:val="000000" w:themeColor="text1"/>
          <w:sz w:val="24"/>
          <w:szCs w:val="24"/>
        </w:rPr>
        <w:t>E-learning Advisory Group (ELAG).</w:t>
      </w:r>
    </w:p>
    <w:p w:rsidR="000D10BD" w:rsidRDefault="00ED647E" w:rsidP="000D10BD">
      <w:pPr>
        <w:rPr>
          <w:rFonts w:ascii="Arial" w:hAnsi="Arial" w:cs="Arial"/>
          <w:color w:val="000000" w:themeColor="text1"/>
          <w:sz w:val="24"/>
          <w:szCs w:val="24"/>
        </w:rPr>
      </w:pPr>
      <w:r>
        <w:rPr>
          <w:rFonts w:ascii="Arial" w:hAnsi="Arial" w:cs="Arial"/>
          <w:color w:val="000000" w:themeColor="text1"/>
          <w:sz w:val="24"/>
          <w:szCs w:val="24"/>
        </w:rPr>
        <w:t>Appendix 1 sets out</w:t>
      </w:r>
      <w:r w:rsidR="00682ACE">
        <w:rPr>
          <w:rFonts w:ascii="Arial" w:hAnsi="Arial" w:cs="Arial"/>
          <w:color w:val="000000" w:themeColor="text1"/>
          <w:sz w:val="24"/>
          <w:szCs w:val="24"/>
        </w:rPr>
        <w:t xml:space="preserve"> a ‘Generic School E-learning Implementation </w:t>
      </w:r>
      <w:bookmarkStart w:id="0" w:name="_GoBack"/>
      <w:bookmarkEnd w:id="0"/>
      <w:r w:rsidR="00682ACE">
        <w:rPr>
          <w:rFonts w:ascii="Arial" w:hAnsi="Arial" w:cs="Arial"/>
          <w:color w:val="000000" w:themeColor="text1"/>
          <w:sz w:val="24"/>
          <w:szCs w:val="24"/>
        </w:rPr>
        <w:t xml:space="preserve">Template’, which presents a </w:t>
      </w:r>
      <w:r w:rsidR="00F61203">
        <w:rPr>
          <w:rFonts w:ascii="Arial" w:hAnsi="Arial" w:cs="Arial"/>
          <w:color w:val="000000" w:themeColor="text1"/>
          <w:sz w:val="24"/>
          <w:szCs w:val="24"/>
        </w:rPr>
        <w:t>S</w:t>
      </w:r>
      <w:r w:rsidR="00682ACE">
        <w:rPr>
          <w:rFonts w:ascii="Arial" w:hAnsi="Arial" w:cs="Arial"/>
          <w:color w:val="000000" w:themeColor="text1"/>
          <w:sz w:val="24"/>
          <w:szCs w:val="24"/>
        </w:rPr>
        <w:t xml:space="preserve">chool perspective on the University Implementation Plan. It is expected that </w:t>
      </w:r>
      <w:r w:rsidR="00F61203">
        <w:rPr>
          <w:rFonts w:ascii="Arial" w:hAnsi="Arial" w:cs="Arial"/>
          <w:color w:val="000000" w:themeColor="text1"/>
          <w:sz w:val="24"/>
          <w:szCs w:val="24"/>
        </w:rPr>
        <w:t>S</w:t>
      </w:r>
      <w:r w:rsidR="00682ACE">
        <w:rPr>
          <w:rFonts w:ascii="Arial" w:hAnsi="Arial" w:cs="Arial"/>
          <w:color w:val="000000" w:themeColor="text1"/>
          <w:sz w:val="24"/>
          <w:szCs w:val="24"/>
        </w:rPr>
        <w:t>chools will use this as the basis for their own local e-learning plans and policies</w:t>
      </w:r>
      <w:r w:rsidR="00F31601">
        <w:rPr>
          <w:rFonts w:ascii="Arial" w:hAnsi="Arial" w:cs="Arial"/>
          <w:color w:val="000000" w:themeColor="text1"/>
          <w:sz w:val="24"/>
          <w:szCs w:val="24"/>
        </w:rPr>
        <w:t xml:space="preserve">, along with the </w:t>
      </w:r>
      <w:r w:rsidR="00F31601">
        <w:rPr>
          <w:rFonts w:ascii="Arial" w:hAnsi="Arial" w:cs="Arial"/>
          <w:i/>
          <w:color w:val="000000" w:themeColor="text1"/>
          <w:sz w:val="24"/>
          <w:szCs w:val="24"/>
        </w:rPr>
        <w:t>Minimum Module Online Presence</w:t>
      </w:r>
      <w:r w:rsidR="00AB65DD">
        <w:rPr>
          <w:rFonts w:ascii="Arial" w:hAnsi="Arial" w:cs="Arial"/>
          <w:color w:val="000000" w:themeColor="text1"/>
          <w:sz w:val="24"/>
          <w:szCs w:val="24"/>
        </w:rPr>
        <w:t>.</w:t>
      </w:r>
    </w:p>
    <w:p w:rsidR="00243211" w:rsidRDefault="00243211" w:rsidP="00243211">
      <w:pPr>
        <w:rPr>
          <w:rFonts w:ascii="Arial" w:hAnsi="Arial" w:cs="Arial"/>
          <w:color w:val="FF0000"/>
          <w:sz w:val="24"/>
          <w:szCs w:val="24"/>
        </w:rPr>
      </w:pPr>
    </w:p>
    <w:p w:rsidR="00243211" w:rsidRPr="00243211" w:rsidRDefault="00243211" w:rsidP="00243211">
      <w:pPr>
        <w:rPr>
          <w:rFonts w:ascii="Arial" w:hAnsi="Arial" w:cs="Arial"/>
          <w:color w:val="FF0000"/>
          <w:sz w:val="24"/>
          <w:szCs w:val="24"/>
        </w:rPr>
        <w:sectPr w:rsidR="00243211" w:rsidRPr="00243211" w:rsidSect="000C7B92">
          <w:headerReference w:type="default" r:id="rId8"/>
          <w:footerReference w:type="default" r:id="rId9"/>
          <w:pgSz w:w="11906" w:h="16838"/>
          <w:pgMar w:top="1440" w:right="1440" w:bottom="1440" w:left="1440" w:header="708" w:footer="708" w:gutter="0"/>
          <w:cols w:space="708"/>
          <w:docGrid w:linePitch="360"/>
        </w:sectPr>
      </w:pPr>
    </w:p>
    <w:p w:rsidR="000D10BD" w:rsidRPr="00D55CC4" w:rsidRDefault="00702189" w:rsidP="000D10BD">
      <w:pPr>
        <w:jc w:val="center"/>
        <w:rPr>
          <w:rFonts w:ascii="Arial" w:hAnsi="Arial" w:cs="Arial"/>
          <w:b/>
          <w:sz w:val="24"/>
          <w:szCs w:val="24"/>
        </w:rPr>
      </w:pPr>
      <w:r>
        <w:rPr>
          <w:rFonts w:ascii="Arial" w:hAnsi="Arial" w:cs="Arial"/>
          <w:b/>
          <w:sz w:val="24"/>
          <w:szCs w:val="24"/>
        </w:rPr>
        <w:lastRenderedPageBreak/>
        <w:t xml:space="preserve">University </w:t>
      </w:r>
      <w:r w:rsidR="000D10BD">
        <w:rPr>
          <w:rFonts w:ascii="Arial" w:hAnsi="Arial" w:cs="Arial"/>
          <w:b/>
          <w:sz w:val="24"/>
          <w:szCs w:val="24"/>
        </w:rPr>
        <w:t xml:space="preserve">E-learning Implementation </w:t>
      </w:r>
      <w:r w:rsidR="008E12C2">
        <w:rPr>
          <w:rFonts w:ascii="Arial" w:hAnsi="Arial" w:cs="Arial"/>
          <w:b/>
          <w:sz w:val="24"/>
          <w:szCs w:val="24"/>
        </w:rPr>
        <w:t>Plan 2011-13</w:t>
      </w:r>
      <w:r w:rsidR="000D10BD">
        <w:rPr>
          <w:rFonts w:ascii="Arial" w:hAnsi="Arial" w:cs="Arial"/>
          <w:b/>
          <w:sz w:val="24"/>
          <w:szCs w:val="24"/>
        </w:rPr>
        <w:t xml:space="preserve"> (</w:t>
      </w:r>
      <w:r>
        <w:rPr>
          <w:rFonts w:ascii="Arial" w:hAnsi="Arial" w:cs="Arial"/>
          <w:b/>
          <w:sz w:val="24"/>
          <w:szCs w:val="24"/>
        </w:rPr>
        <w:t>Essential</w:t>
      </w:r>
      <w:r w:rsidR="000D10BD">
        <w:rPr>
          <w:rFonts w:ascii="Arial" w:hAnsi="Arial" w:cs="Arial"/>
          <w:b/>
          <w:sz w:val="24"/>
          <w:szCs w:val="24"/>
        </w:rPr>
        <w:t>)</w:t>
      </w:r>
    </w:p>
    <w:tbl>
      <w:tblPr>
        <w:tblStyle w:val="TableGrid"/>
        <w:tblW w:w="0" w:type="auto"/>
        <w:tblLook w:val="04A0" w:firstRow="1" w:lastRow="0" w:firstColumn="1" w:lastColumn="0" w:noHBand="0" w:noVBand="1"/>
      </w:tblPr>
      <w:tblGrid>
        <w:gridCol w:w="2943"/>
        <w:gridCol w:w="6237"/>
        <w:gridCol w:w="1985"/>
        <w:gridCol w:w="2835"/>
      </w:tblGrid>
      <w:tr w:rsidR="000D10BD" w:rsidTr="00F31601">
        <w:tc>
          <w:tcPr>
            <w:tcW w:w="2943" w:type="dxa"/>
            <w:shd w:val="clear" w:color="auto" w:fill="BFBFBF" w:themeFill="background1" w:themeFillShade="BF"/>
          </w:tcPr>
          <w:p w:rsidR="000D10BD" w:rsidRPr="00D55CC4" w:rsidRDefault="000D10BD" w:rsidP="00F31601">
            <w:pPr>
              <w:jc w:val="center"/>
              <w:rPr>
                <w:rFonts w:ascii="Arial" w:hAnsi="Arial" w:cs="Arial"/>
                <w:b/>
                <w:sz w:val="24"/>
                <w:szCs w:val="24"/>
              </w:rPr>
            </w:pPr>
          </w:p>
          <w:p w:rsidR="000D10BD" w:rsidRPr="00D55CC4" w:rsidRDefault="000D10BD" w:rsidP="00F31601">
            <w:pPr>
              <w:tabs>
                <w:tab w:val="center" w:pos="1363"/>
                <w:tab w:val="right" w:pos="2727"/>
              </w:tabs>
              <w:rPr>
                <w:rFonts w:ascii="Arial" w:hAnsi="Arial" w:cs="Arial"/>
                <w:b/>
                <w:sz w:val="24"/>
                <w:szCs w:val="24"/>
              </w:rPr>
            </w:pPr>
            <w:r>
              <w:rPr>
                <w:rFonts w:ascii="Arial" w:hAnsi="Arial" w:cs="Arial"/>
                <w:b/>
                <w:sz w:val="24"/>
                <w:szCs w:val="24"/>
              </w:rPr>
              <w:tab/>
              <w:t xml:space="preserve">Theme </w:t>
            </w:r>
            <w:r>
              <w:rPr>
                <w:rFonts w:ascii="Arial" w:hAnsi="Arial" w:cs="Arial"/>
                <w:b/>
                <w:sz w:val="24"/>
                <w:szCs w:val="24"/>
              </w:rPr>
              <w:tab/>
            </w:r>
          </w:p>
          <w:p w:rsidR="000D10BD" w:rsidRPr="00D55CC4" w:rsidRDefault="000D10BD" w:rsidP="00F31601">
            <w:pPr>
              <w:jc w:val="center"/>
              <w:rPr>
                <w:rFonts w:ascii="Arial" w:hAnsi="Arial" w:cs="Arial"/>
                <w:b/>
                <w:sz w:val="24"/>
                <w:szCs w:val="24"/>
              </w:rPr>
            </w:pPr>
          </w:p>
        </w:tc>
        <w:tc>
          <w:tcPr>
            <w:tcW w:w="6237" w:type="dxa"/>
            <w:shd w:val="clear" w:color="auto" w:fill="BFBFBF" w:themeFill="background1" w:themeFillShade="BF"/>
          </w:tcPr>
          <w:p w:rsidR="000D10BD" w:rsidRDefault="000D10BD" w:rsidP="00F31601">
            <w:pPr>
              <w:jc w:val="center"/>
              <w:rPr>
                <w:rFonts w:ascii="Arial" w:hAnsi="Arial" w:cs="Arial"/>
                <w:b/>
                <w:sz w:val="24"/>
                <w:szCs w:val="24"/>
              </w:rPr>
            </w:pPr>
          </w:p>
          <w:p w:rsidR="000D10BD" w:rsidRPr="00D55CC4" w:rsidRDefault="000D10BD" w:rsidP="00F31601">
            <w:pPr>
              <w:jc w:val="center"/>
              <w:rPr>
                <w:rFonts w:ascii="Arial" w:hAnsi="Arial" w:cs="Arial"/>
                <w:b/>
                <w:sz w:val="24"/>
                <w:szCs w:val="24"/>
              </w:rPr>
            </w:pPr>
            <w:r>
              <w:rPr>
                <w:rFonts w:ascii="Arial" w:hAnsi="Arial" w:cs="Arial"/>
                <w:b/>
                <w:sz w:val="24"/>
                <w:szCs w:val="24"/>
              </w:rPr>
              <w:t xml:space="preserve">Required actions  </w:t>
            </w:r>
          </w:p>
        </w:tc>
        <w:tc>
          <w:tcPr>
            <w:tcW w:w="1985" w:type="dxa"/>
            <w:shd w:val="clear" w:color="auto" w:fill="BFBFBF" w:themeFill="background1" w:themeFillShade="BF"/>
          </w:tcPr>
          <w:p w:rsidR="000D10BD" w:rsidRDefault="000D10BD" w:rsidP="00F31601">
            <w:pPr>
              <w:jc w:val="center"/>
              <w:rPr>
                <w:rFonts w:ascii="Arial" w:hAnsi="Arial" w:cs="Arial"/>
                <w:b/>
                <w:sz w:val="24"/>
                <w:szCs w:val="24"/>
              </w:rPr>
            </w:pPr>
          </w:p>
          <w:p w:rsidR="000D10BD" w:rsidRPr="00D55CC4" w:rsidRDefault="000D10BD" w:rsidP="00F31601">
            <w:pPr>
              <w:jc w:val="center"/>
              <w:rPr>
                <w:rFonts w:ascii="Arial" w:hAnsi="Arial" w:cs="Arial"/>
                <w:b/>
                <w:sz w:val="24"/>
                <w:szCs w:val="24"/>
              </w:rPr>
            </w:pPr>
            <w:r>
              <w:rPr>
                <w:rFonts w:ascii="Arial" w:hAnsi="Arial" w:cs="Arial"/>
                <w:b/>
                <w:sz w:val="24"/>
                <w:szCs w:val="24"/>
              </w:rPr>
              <w:t xml:space="preserve">Status (E, H, D) </w:t>
            </w:r>
          </w:p>
        </w:tc>
        <w:tc>
          <w:tcPr>
            <w:tcW w:w="2835" w:type="dxa"/>
            <w:shd w:val="clear" w:color="auto" w:fill="BFBFBF" w:themeFill="background1" w:themeFillShade="BF"/>
          </w:tcPr>
          <w:p w:rsidR="000D10BD" w:rsidRDefault="000D10BD" w:rsidP="00F31601">
            <w:pPr>
              <w:jc w:val="center"/>
              <w:rPr>
                <w:rFonts w:ascii="Arial" w:hAnsi="Arial" w:cs="Arial"/>
                <w:b/>
                <w:sz w:val="24"/>
                <w:szCs w:val="24"/>
              </w:rPr>
            </w:pPr>
          </w:p>
          <w:p w:rsidR="000D10BD" w:rsidRPr="00D55CC4" w:rsidRDefault="000D10BD" w:rsidP="00F31601">
            <w:pPr>
              <w:jc w:val="center"/>
              <w:rPr>
                <w:rFonts w:ascii="Arial" w:hAnsi="Arial" w:cs="Arial"/>
                <w:b/>
                <w:sz w:val="24"/>
                <w:szCs w:val="24"/>
              </w:rPr>
            </w:pPr>
            <w:r>
              <w:rPr>
                <w:rFonts w:ascii="Arial" w:hAnsi="Arial" w:cs="Arial"/>
                <w:b/>
                <w:sz w:val="24"/>
                <w:szCs w:val="24"/>
              </w:rPr>
              <w:t xml:space="preserve">Responsibility </w:t>
            </w:r>
          </w:p>
        </w:tc>
      </w:tr>
      <w:tr w:rsidR="000D10BD" w:rsidRPr="00EE17ED" w:rsidTr="00F31601">
        <w:tc>
          <w:tcPr>
            <w:tcW w:w="2943" w:type="dxa"/>
          </w:tcPr>
          <w:p w:rsidR="000D10BD" w:rsidRPr="00EE17ED" w:rsidRDefault="000D10BD" w:rsidP="00F31601">
            <w:pPr>
              <w:rPr>
                <w:rFonts w:ascii="Arial" w:hAnsi="Arial" w:cs="Arial"/>
                <w:b/>
              </w:rPr>
            </w:pPr>
            <w:r w:rsidRPr="00EE17ED">
              <w:rPr>
                <w:rFonts w:ascii="Arial" w:hAnsi="Arial" w:cs="Arial"/>
                <w:b/>
                <w:i/>
              </w:rPr>
              <w:br/>
            </w:r>
            <w:r>
              <w:rPr>
                <w:rFonts w:ascii="Arial" w:hAnsi="Arial" w:cs="Arial"/>
                <w:b/>
              </w:rPr>
              <w:t>Curriculum design and delivery</w:t>
            </w:r>
          </w:p>
        </w:tc>
        <w:tc>
          <w:tcPr>
            <w:tcW w:w="6237" w:type="dxa"/>
          </w:tcPr>
          <w:p w:rsidR="000D10BD" w:rsidRDefault="000D10BD" w:rsidP="00F31601">
            <w:pPr>
              <w:rPr>
                <w:rFonts w:ascii="Arial" w:hAnsi="Arial" w:cs="Arial"/>
              </w:rPr>
            </w:pPr>
          </w:p>
          <w:p w:rsidR="000D10BD" w:rsidRPr="001C1E76" w:rsidRDefault="000D10BD" w:rsidP="00F31601">
            <w:pPr>
              <w:rPr>
                <w:rFonts w:ascii="Arial" w:hAnsi="Arial" w:cs="Arial"/>
              </w:rPr>
            </w:pPr>
            <w:r w:rsidRPr="001C1E76">
              <w:rPr>
                <w:rFonts w:ascii="Arial" w:hAnsi="Arial" w:cs="Arial"/>
              </w:rPr>
              <w:t>Revi</w:t>
            </w:r>
            <w:r>
              <w:rPr>
                <w:rFonts w:ascii="Arial" w:hAnsi="Arial" w:cs="Arial"/>
              </w:rPr>
              <w:t xml:space="preserve">se </w:t>
            </w:r>
            <w:r w:rsidRPr="001C1E76">
              <w:rPr>
                <w:rFonts w:ascii="Arial" w:hAnsi="Arial" w:cs="Arial"/>
              </w:rPr>
              <w:t xml:space="preserve">documentation for </w:t>
            </w:r>
            <w:r>
              <w:rPr>
                <w:rFonts w:ascii="Arial" w:hAnsi="Arial" w:cs="Arial"/>
              </w:rPr>
              <w:t xml:space="preserve">new </w:t>
            </w:r>
            <w:r w:rsidRPr="001C1E76">
              <w:rPr>
                <w:rFonts w:ascii="Arial" w:hAnsi="Arial" w:cs="Arial"/>
              </w:rPr>
              <w:t xml:space="preserve">programme/module approval to ensure </w:t>
            </w:r>
            <w:r>
              <w:rPr>
                <w:rFonts w:ascii="Arial" w:hAnsi="Arial" w:cs="Arial"/>
              </w:rPr>
              <w:t xml:space="preserve">use of </w:t>
            </w:r>
            <w:r w:rsidRPr="001C1E76">
              <w:rPr>
                <w:rFonts w:ascii="Arial" w:hAnsi="Arial" w:cs="Arial"/>
              </w:rPr>
              <w:t>e-learning is addressed</w:t>
            </w:r>
            <w:r>
              <w:rPr>
                <w:rFonts w:ascii="Arial" w:hAnsi="Arial" w:cs="Arial"/>
              </w:rPr>
              <w:t xml:space="preserve"> </w:t>
            </w:r>
          </w:p>
        </w:tc>
        <w:tc>
          <w:tcPr>
            <w:tcW w:w="1985" w:type="dxa"/>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E</w:t>
            </w:r>
          </w:p>
        </w:tc>
        <w:tc>
          <w:tcPr>
            <w:tcW w:w="2835" w:type="dxa"/>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Head of E-L; CSC; Academic Registry </w:t>
            </w:r>
          </w:p>
        </w:tc>
      </w:tr>
      <w:tr w:rsidR="000D10BD" w:rsidRPr="00EE17ED" w:rsidTr="00F31601">
        <w:tc>
          <w:tcPr>
            <w:tcW w:w="2943" w:type="dxa"/>
          </w:tcPr>
          <w:p w:rsidR="00243211" w:rsidRPr="00243211" w:rsidRDefault="00137D7C" w:rsidP="00137D7C">
            <w:pPr>
              <w:rPr>
                <w:rFonts w:ascii="Arial" w:hAnsi="Arial" w:cs="Arial"/>
                <w:bCs/>
                <w:iCs/>
                <w:color w:val="FF0000"/>
              </w:rPr>
            </w:pPr>
            <w:r>
              <w:rPr>
                <w:rFonts w:ascii="Arial" w:hAnsi="Arial" w:cs="Arial"/>
                <w:bCs/>
                <w:iCs/>
                <w:color w:val="FF0000"/>
              </w:rPr>
              <w:t xml:space="preserve"> </w:t>
            </w:r>
          </w:p>
        </w:tc>
        <w:tc>
          <w:tcPr>
            <w:tcW w:w="6237" w:type="dxa"/>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 xml:space="preserve">Support programme/module leaders/teams to incorporate e-learning approaches into the design of new programme/modules </w:t>
            </w:r>
          </w:p>
        </w:tc>
        <w:tc>
          <w:tcPr>
            <w:tcW w:w="1985" w:type="dxa"/>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E</w:t>
            </w:r>
          </w:p>
        </w:tc>
        <w:tc>
          <w:tcPr>
            <w:tcW w:w="2835" w:type="dxa"/>
          </w:tcPr>
          <w:p w:rsidR="000D10BD" w:rsidRDefault="000D10BD" w:rsidP="00F31601">
            <w:pPr>
              <w:rPr>
                <w:rFonts w:ascii="Arial" w:hAnsi="Arial" w:cs="Arial"/>
              </w:rPr>
            </w:pPr>
          </w:p>
          <w:p w:rsidR="000D10BD" w:rsidRDefault="000D10BD" w:rsidP="002A546C">
            <w:pPr>
              <w:rPr>
                <w:rFonts w:ascii="Arial" w:hAnsi="Arial" w:cs="Arial"/>
              </w:rPr>
            </w:pPr>
            <w:r>
              <w:rPr>
                <w:rFonts w:ascii="Arial" w:hAnsi="Arial" w:cs="Arial"/>
              </w:rPr>
              <w:t>E-L Team; QEOs; Programme/Module Directors/Teams</w:t>
            </w:r>
            <w:r w:rsidR="0057318E">
              <w:rPr>
                <w:rFonts w:ascii="Arial" w:hAnsi="Arial" w:cs="Arial"/>
              </w:rPr>
              <w:t>; CEDE</w:t>
            </w:r>
          </w:p>
        </w:tc>
      </w:tr>
      <w:tr w:rsidR="000D10BD" w:rsidRPr="00EE17ED" w:rsidTr="00F31601">
        <w:tc>
          <w:tcPr>
            <w:tcW w:w="2943" w:type="dxa"/>
          </w:tcPr>
          <w:p w:rsidR="000D10BD" w:rsidRDefault="000D10BD" w:rsidP="009205FE">
            <w:pPr>
              <w:rPr>
                <w:rFonts w:ascii="Arial" w:hAnsi="Arial" w:cs="Arial"/>
                <w:bCs/>
                <w:iCs/>
                <w:color w:val="FF0000"/>
              </w:rPr>
            </w:pPr>
          </w:p>
          <w:p w:rsidR="00EE10F3" w:rsidRDefault="00EE10F3" w:rsidP="009205FE">
            <w:pPr>
              <w:rPr>
                <w:rFonts w:ascii="Arial" w:hAnsi="Arial" w:cs="Arial"/>
                <w:bCs/>
                <w:iCs/>
                <w:color w:val="FF0000"/>
              </w:rPr>
            </w:pPr>
          </w:p>
          <w:p w:rsidR="00EE10F3" w:rsidRPr="00243211" w:rsidRDefault="00EE10F3" w:rsidP="009205FE">
            <w:pPr>
              <w:rPr>
                <w:rFonts w:ascii="Arial" w:hAnsi="Arial" w:cs="Arial"/>
                <w:bCs/>
                <w:iCs/>
                <w:color w:val="FF0000"/>
              </w:rPr>
            </w:pPr>
          </w:p>
        </w:tc>
        <w:tc>
          <w:tcPr>
            <w:tcW w:w="6237" w:type="dxa"/>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 xml:space="preserve">Seek opportunities to work with School-based staff to strengthen the use of e-learning within existing programmes/modules </w:t>
            </w:r>
          </w:p>
        </w:tc>
        <w:tc>
          <w:tcPr>
            <w:tcW w:w="1985" w:type="dxa"/>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E</w:t>
            </w:r>
          </w:p>
        </w:tc>
        <w:tc>
          <w:tcPr>
            <w:tcW w:w="2835" w:type="dxa"/>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 xml:space="preserve">E-L Team; </w:t>
            </w:r>
            <w:r w:rsidR="002A546C">
              <w:rPr>
                <w:rFonts w:ascii="Arial" w:hAnsi="Arial" w:cs="Arial"/>
              </w:rPr>
              <w:t xml:space="preserve">CEDE; </w:t>
            </w:r>
            <w:r>
              <w:rPr>
                <w:rFonts w:ascii="Arial" w:hAnsi="Arial" w:cs="Arial"/>
              </w:rPr>
              <w:t xml:space="preserve">QEOs; </w:t>
            </w:r>
            <w:r w:rsidRPr="00351039">
              <w:rPr>
                <w:rFonts w:ascii="Arial" w:hAnsi="Arial" w:cs="Arial"/>
              </w:rPr>
              <w:t>ADTs;</w:t>
            </w:r>
            <w:r>
              <w:rPr>
                <w:rFonts w:ascii="Arial" w:hAnsi="Arial" w:cs="Arial"/>
              </w:rPr>
              <w:t xml:space="preserve"> Programme/Module Directors/Teams</w:t>
            </w:r>
          </w:p>
        </w:tc>
      </w:tr>
      <w:tr w:rsidR="000D10BD" w:rsidRPr="00EE17ED" w:rsidTr="00F31601">
        <w:tc>
          <w:tcPr>
            <w:tcW w:w="2943" w:type="dxa"/>
          </w:tcPr>
          <w:p w:rsidR="000D10BD" w:rsidRPr="00E54130" w:rsidRDefault="000D10BD" w:rsidP="00F31601">
            <w:pPr>
              <w:rPr>
                <w:rFonts w:ascii="Arial" w:hAnsi="Arial" w:cs="Arial"/>
                <w:color w:val="FF0000"/>
              </w:rPr>
            </w:pPr>
          </w:p>
          <w:p w:rsidR="000D10BD" w:rsidRPr="00E54130" w:rsidRDefault="000D10BD" w:rsidP="00F31601">
            <w:pPr>
              <w:rPr>
                <w:rFonts w:ascii="Arial" w:hAnsi="Arial" w:cs="Arial"/>
                <w:color w:val="FF0000"/>
              </w:rPr>
            </w:pPr>
          </w:p>
        </w:tc>
        <w:tc>
          <w:tcPr>
            <w:tcW w:w="6237" w:type="dxa"/>
          </w:tcPr>
          <w:p w:rsidR="000D10BD" w:rsidRPr="00351039" w:rsidRDefault="000D10BD" w:rsidP="00F31601">
            <w:pPr>
              <w:rPr>
                <w:rFonts w:ascii="Arial" w:hAnsi="Arial" w:cs="Arial"/>
              </w:rPr>
            </w:pPr>
          </w:p>
          <w:p w:rsidR="000D10BD" w:rsidRPr="00351039" w:rsidRDefault="000D10BD" w:rsidP="00F31601">
            <w:pPr>
              <w:rPr>
                <w:rFonts w:ascii="Arial" w:hAnsi="Arial" w:cs="Arial"/>
              </w:rPr>
            </w:pPr>
            <w:r w:rsidRPr="00351039">
              <w:rPr>
                <w:rFonts w:ascii="Arial" w:hAnsi="Arial" w:cs="Arial"/>
              </w:rPr>
              <w:t>Promote and seek to embed use of the online reading list system and Library Catalogue Plus by academics</w:t>
            </w:r>
          </w:p>
        </w:tc>
        <w:tc>
          <w:tcPr>
            <w:tcW w:w="1985" w:type="dxa"/>
          </w:tcPr>
          <w:p w:rsidR="000D10BD" w:rsidRPr="00351039" w:rsidRDefault="000D10BD" w:rsidP="00F31601">
            <w:pPr>
              <w:jc w:val="center"/>
              <w:rPr>
                <w:rFonts w:ascii="Arial" w:hAnsi="Arial" w:cs="Arial"/>
              </w:rPr>
            </w:pPr>
          </w:p>
          <w:p w:rsidR="000D10BD" w:rsidRPr="00351039" w:rsidRDefault="000D10BD" w:rsidP="00F31601">
            <w:pPr>
              <w:jc w:val="center"/>
              <w:rPr>
                <w:rFonts w:ascii="Arial" w:hAnsi="Arial" w:cs="Arial"/>
              </w:rPr>
            </w:pPr>
            <w:r w:rsidRPr="00351039">
              <w:rPr>
                <w:rFonts w:ascii="Arial" w:hAnsi="Arial" w:cs="Arial"/>
              </w:rPr>
              <w:t>E</w:t>
            </w:r>
          </w:p>
        </w:tc>
        <w:tc>
          <w:tcPr>
            <w:tcW w:w="2835" w:type="dxa"/>
          </w:tcPr>
          <w:p w:rsidR="000D10BD" w:rsidRPr="00351039" w:rsidRDefault="000D10BD" w:rsidP="00F31601">
            <w:pPr>
              <w:rPr>
                <w:rFonts w:ascii="Arial" w:hAnsi="Arial" w:cs="Arial"/>
              </w:rPr>
            </w:pPr>
          </w:p>
          <w:p w:rsidR="000D10BD" w:rsidRPr="00351039" w:rsidRDefault="000D10BD" w:rsidP="00F31601">
            <w:pPr>
              <w:rPr>
                <w:rFonts w:ascii="Arial" w:hAnsi="Arial" w:cs="Arial"/>
              </w:rPr>
            </w:pPr>
            <w:r w:rsidRPr="00351039">
              <w:rPr>
                <w:rFonts w:ascii="Arial" w:hAnsi="Arial" w:cs="Arial"/>
              </w:rPr>
              <w:t>Academic Librarians; ADTs</w:t>
            </w:r>
          </w:p>
        </w:tc>
      </w:tr>
      <w:tr w:rsidR="000D10BD" w:rsidRPr="00074A89" w:rsidTr="00F31601">
        <w:tc>
          <w:tcPr>
            <w:tcW w:w="2943" w:type="dxa"/>
            <w:shd w:val="clear" w:color="auto" w:fill="BFBFBF" w:themeFill="background1" w:themeFillShade="BF"/>
          </w:tcPr>
          <w:p w:rsidR="000D10BD" w:rsidRPr="00074A89" w:rsidRDefault="000D10BD" w:rsidP="00F31601">
            <w:pPr>
              <w:rPr>
                <w:rFonts w:ascii="Arial" w:hAnsi="Arial" w:cs="Arial"/>
              </w:rPr>
            </w:pPr>
          </w:p>
        </w:tc>
        <w:tc>
          <w:tcPr>
            <w:tcW w:w="6237" w:type="dxa"/>
            <w:shd w:val="clear" w:color="auto" w:fill="BFBFBF" w:themeFill="background1" w:themeFillShade="BF"/>
          </w:tcPr>
          <w:p w:rsidR="000D10BD" w:rsidRPr="00074A89" w:rsidRDefault="000D10BD" w:rsidP="00F31601">
            <w:pPr>
              <w:rPr>
                <w:rFonts w:ascii="Arial" w:hAnsi="Arial" w:cs="Arial"/>
              </w:rPr>
            </w:pPr>
          </w:p>
        </w:tc>
        <w:tc>
          <w:tcPr>
            <w:tcW w:w="1985" w:type="dxa"/>
            <w:shd w:val="clear" w:color="auto" w:fill="BFBFBF" w:themeFill="background1" w:themeFillShade="BF"/>
          </w:tcPr>
          <w:p w:rsidR="000D10BD" w:rsidRPr="00074A89" w:rsidRDefault="000D10BD" w:rsidP="00F31601">
            <w:pPr>
              <w:rPr>
                <w:rFonts w:ascii="Arial" w:hAnsi="Arial" w:cs="Arial"/>
              </w:rPr>
            </w:pPr>
          </w:p>
        </w:tc>
        <w:tc>
          <w:tcPr>
            <w:tcW w:w="2835" w:type="dxa"/>
            <w:shd w:val="clear" w:color="auto" w:fill="BFBFBF" w:themeFill="background1" w:themeFillShade="BF"/>
          </w:tcPr>
          <w:p w:rsidR="000D10BD" w:rsidRPr="00074A89" w:rsidRDefault="000D10BD" w:rsidP="00F31601">
            <w:pPr>
              <w:rPr>
                <w:rFonts w:ascii="Arial" w:hAnsi="Arial" w:cs="Arial"/>
              </w:rPr>
            </w:pPr>
          </w:p>
        </w:tc>
      </w:tr>
      <w:tr w:rsidR="000D10BD" w:rsidTr="00F31601">
        <w:tc>
          <w:tcPr>
            <w:tcW w:w="2943" w:type="dxa"/>
          </w:tcPr>
          <w:p w:rsidR="000D10BD" w:rsidRDefault="000D10BD" w:rsidP="00F31601">
            <w:pPr>
              <w:rPr>
                <w:rFonts w:ascii="Arial" w:hAnsi="Arial" w:cs="Arial"/>
                <w:b/>
              </w:rPr>
            </w:pPr>
          </w:p>
          <w:p w:rsidR="000D10BD" w:rsidRPr="00CD6120" w:rsidRDefault="000D10BD" w:rsidP="00F31601">
            <w:pPr>
              <w:rPr>
                <w:rFonts w:ascii="Arial" w:hAnsi="Arial" w:cs="Arial"/>
                <w:b/>
              </w:rPr>
            </w:pPr>
            <w:r>
              <w:rPr>
                <w:rFonts w:ascii="Arial" w:hAnsi="Arial" w:cs="Arial"/>
                <w:b/>
              </w:rPr>
              <w:t xml:space="preserve">Policy  </w:t>
            </w:r>
          </w:p>
        </w:tc>
        <w:tc>
          <w:tcPr>
            <w:tcW w:w="6237" w:type="dxa"/>
          </w:tcPr>
          <w:p w:rsidR="000D10BD" w:rsidRDefault="000D10BD" w:rsidP="00F31601">
            <w:pPr>
              <w:rPr>
                <w:rFonts w:ascii="Arial" w:hAnsi="Arial" w:cs="Arial"/>
              </w:rPr>
            </w:pPr>
          </w:p>
          <w:p w:rsidR="000D10BD" w:rsidRPr="00E1021E" w:rsidRDefault="00D7205C" w:rsidP="00AA238D">
            <w:pPr>
              <w:rPr>
                <w:rFonts w:ascii="Arial" w:hAnsi="Arial" w:cs="Arial"/>
              </w:rPr>
            </w:pPr>
            <w:r>
              <w:rPr>
                <w:rFonts w:ascii="Arial" w:hAnsi="Arial" w:cs="Arial"/>
              </w:rPr>
              <w:t>E-learning Advisory Group to be reconstituted with new Chair, membership and Terms of Reference</w:t>
            </w:r>
          </w:p>
        </w:tc>
        <w:tc>
          <w:tcPr>
            <w:tcW w:w="1985" w:type="dxa"/>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E</w:t>
            </w:r>
          </w:p>
        </w:tc>
        <w:tc>
          <w:tcPr>
            <w:tcW w:w="2835" w:type="dxa"/>
          </w:tcPr>
          <w:p w:rsidR="000D10BD" w:rsidRDefault="000D10BD" w:rsidP="00F31601">
            <w:pPr>
              <w:rPr>
                <w:rFonts w:ascii="Arial" w:hAnsi="Arial" w:cs="Arial"/>
              </w:rPr>
            </w:pPr>
          </w:p>
          <w:p w:rsidR="000D10BD" w:rsidRPr="00E1021E" w:rsidRDefault="00D7205C" w:rsidP="00F31601">
            <w:pPr>
              <w:rPr>
                <w:rFonts w:ascii="Arial" w:hAnsi="Arial" w:cs="Arial"/>
              </w:rPr>
            </w:pPr>
            <w:r>
              <w:rPr>
                <w:rFonts w:ascii="Arial" w:hAnsi="Arial" w:cs="Arial"/>
              </w:rPr>
              <w:t>PVC(T); Chair of ELAG; Head of E-L</w:t>
            </w:r>
            <w:r w:rsidR="000D10BD">
              <w:rPr>
                <w:rFonts w:ascii="Arial" w:hAnsi="Arial" w:cs="Arial"/>
              </w:rPr>
              <w:t xml:space="preserve"> </w:t>
            </w:r>
          </w:p>
        </w:tc>
      </w:tr>
      <w:tr w:rsidR="00D7205C" w:rsidTr="00F31601">
        <w:tc>
          <w:tcPr>
            <w:tcW w:w="2943" w:type="dxa"/>
          </w:tcPr>
          <w:p w:rsidR="00D7205C" w:rsidRDefault="00D7205C" w:rsidP="00F31601">
            <w:pPr>
              <w:rPr>
                <w:rFonts w:ascii="Arial" w:hAnsi="Arial" w:cs="Arial"/>
                <w:b/>
              </w:rPr>
            </w:pPr>
          </w:p>
        </w:tc>
        <w:tc>
          <w:tcPr>
            <w:tcW w:w="6237" w:type="dxa"/>
          </w:tcPr>
          <w:p w:rsidR="00D7205C" w:rsidRDefault="00D7205C" w:rsidP="00F31601">
            <w:pPr>
              <w:rPr>
                <w:rFonts w:ascii="Arial" w:hAnsi="Arial" w:cs="Arial"/>
              </w:rPr>
            </w:pPr>
          </w:p>
          <w:p w:rsidR="00D7205C" w:rsidRDefault="00D7205C" w:rsidP="00F31601">
            <w:pPr>
              <w:rPr>
                <w:rFonts w:ascii="Arial" w:hAnsi="Arial" w:cs="Arial"/>
              </w:rPr>
            </w:pPr>
            <w:r>
              <w:rPr>
                <w:rFonts w:ascii="Arial" w:hAnsi="Arial" w:cs="Arial"/>
              </w:rPr>
              <w:t>Agree, implement and monitor new module minimum online presence requirements</w:t>
            </w:r>
          </w:p>
        </w:tc>
        <w:tc>
          <w:tcPr>
            <w:tcW w:w="1985" w:type="dxa"/>
          </w:tcPr>
          <w:p w:rsidR="00D7205C" w:rsidRDefault="00D7205C" w:rsidP="00D7205C">
            <w:pPr>
              <w:jc w:val="center"/>
              <w:rPr>
                <w:rFonts w:ascii="Arial" w:hAnsi="Arial" w:cs="Arial"/>
              </w:rPr>
            </w:pPr>
          </w:p>
          <w:p w:rsidR="00D7205C" w:rsidRDefault="00D7205C" w:rsidP="00D7205C">
            <w:pPr>
              <w:jc w:val="center"/>
              <w:rPr>
                <w:rFonts w:ascii="Arial" w:hAnsi="Arial" w:cs="Arial"/>
              </w:rPr>
            </w:pPr>
            <w:r>
              <w:rPr>
                <w:rFonts w:ascii="Arial" w:hAnsi="Arial" w:cs="Arial"/>
              </w:rPr>
              <w:t>E</w:t>
            </w:r>
          </w:p>
        </w:tc>
        <w:tc>
          <w:tcPr>
            <w:tcW w:w="2835" w:type="dxa"/>
          </w:tcPr>
          <w:p w:rsidR="00D7205C" w:rsidRDefault="00D7205C" w:rsidP="00F31601">
            <w:pPr>
              <w:rPr>
                <w:rFonts w:ascii="Arial" w:hAnsi="Arial" w:cs="Arial"/>
              </w:rPr>
            </w:pPr>
          </w:p>
          <w:p w:rsidR="00D7205C" w:rsidRDefault="00D7205C" w:rsidP="00F31601">
            <w:pPr>
              <w:rPr>
                <w:rFonts w:ascii="Arial" w:hAnsi="Arial" w:cs="Arial"/>
              </w:rPr>
            </w:pPr>
            <w:r>
              <w:rPr>
                <w:rFonts w:ascii="Arial" w:hAnsi="Arial" w:cs="Arial"/>
              </w:rPr>
              <w:t>ASPSC; Academic Registry; ADTs</w:t>
            </w:r>
          </w:p>
        </w:tc>
      </w:tr>
      <w:tr w:rsidR="000D10BD" w:rsidTr="00F31601">
        <w:tc>
          <w:tcPr>
            <w:tcW w:w="2943" w:type="dxa"/>
          </w:tcPr>
          <w:p w:rsidR="000D10BD" w:rsidRDefault="000D10BD" w:rsidP="00F31601">
            <w:pPr>
              <w:rPr>
                <w:rFonts w:ascii="Arial" w:hAnsi="Arial" w:cs="Arial"/>
                <w:b/>
              </w:rPr>
            </w:pPr>
          </w:p>
        </w:tc>
        <w:tc>
          <w:tcPr>
            <w:tcW w:w="6237" w:type="dxa"/>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Review institutional policies on key aspects of e-learning (online coursework submission; Turnitin; online assessment) and ensure alignment with School/Departmental policies</w:t>
            </w:r>
          </w:p>
        </w:tc>
        <w:tc>
          <w:tcPr>
            <w:tcW w:w="1985" w:type="dxa"/>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E</w:t>
            </w:r>
          </w:p>
        </w:tc>
        <w:tc>
          <w:tcPr>
            <w:tcW w:w="2835" w:type="dxa"/>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Head of E-L; ASPSC; Academic Registry; ADTs; SAMT</w:t>
            </w:r>
          </w:p>
        </w:tc>
      </w:tr>
      <w:tr w:rsidR="000D10BD" w:rsidTr="00F31601">
        <w:tc>
          <w:tcPr>
            <w:tcW w:w="2943" w:type="dxa"/>
          </w:tcPr>
          <w:p w:rsidR="000D10BD" w:rsidRDefault="000D10BD" w:rsidP="00F31601">
            <w:pPr>
              <w:rPr>
                <w:rFonts w:ascii="Arial" w:hAnsi="Arial" w:cs="Arial"/>
                <w:b/>
              </w:rPr>
            </w:pPr>
          </w:p>
        </w:tc>
        <w:tc>
          <w:tcPr>
            <w:tcW w:w="6237" w:type="dxa"/>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Publicise and continue to develop Web 2.0 guidelines for Teaching and Learning  </w:t>
            </w:r>
          </w:p>
        </w:tc>
        <w:tc>
          <w:tcPr>
            <w:tcW w:w="1985" w:type="dxa"/>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E</w:t>
            </w:r>
          </w:p>
        </w:tc>
        <w:tc>
          <w:tcPr>
            <w:tcW w:w="2835" w:type="dxa"/>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Head of E-L; Head of Internet Services; ELAG</w:t>
            </w:r>
          </w:p>
        </w:tc>
      </w:tr>
      <w:tr w:rsidR="000D10BD" w:rsidTr="00F31601">
        <w:tc>
          <w:tcPr>
            <w:tcW w:w="2943" w:type="dxa"/>
          </w:tcPr>
          <w:p w:rsidR="000D10BD" w:rsidRDefault="000D10BD" w:rsidP="00F31601">
            <w:pPr>
              <w:rPr>
                <w:rFonts w:ascii="Arial" w:hAnsi="Arial" w:cs="Arial"/>
                <w:b/>
              </w:rPr>
            </w:pPr>
          </w:p>
        </w:tc>
        <w:tc>
          <w:tcPr>
            <w:tcW w:w="6237" w:type="dxa"/>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lastRenderedPageBreak/>
              <w:t xml:space="preserve">Review policy on student personal recording of lectures </w:t>
            </w:r>
          </w:p>
        </w:tc>
        <w:tc>
          <w:tcPr>
            <w:tcW w:w="1985" w:type="dxa"/>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lastRenderedPageBreak/>
              <w:t>E</w:t>
            </w:r>
          </w:p>
        </w:tc>
        <w:tc>
          <w:tcPr>
            <w:tcW w:w="2835" w:type="dxa"/>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lastRenderedPageBreak/>
              <w:t>Head of E-L; ASPSC; Academic Registry; ADTs</w:t>
            </w:r>
          </w:p>
        </w:tc>
      </w:tr>
      <w:tr w:rsidR="000D10BD" w:rsidTr="00F31601">
        <w:tc>
          <w:tcPr>
            <w:tcW w:w="2943" w:type="dxa"/>
            <w:shd w:val="clear" w:color="auto" w:fill="BFBFBF" w:themeFill="background1" w:themeFillShade="BF"/>
          </w:tcPr>
          <w:p w:rsidR="000D10BD" w:rsidRDefault="000D10BD" w:rsidP="00F31601">
            <w:pPr>
              <w:rPr>
                <w:rFonts w:ascii="Arial" w:hAnsi="Arial" w:cs="Arial"/>
              </w:rPr>
            </w:pPr>
            <w:r>
              <w:lastRenderedPageBreak/>
              <w:br w:type="page"/>
            </w:r>
          </w:p>
        </w:tc>
        <w:tc>
          <w:tcPr>
            <w:tcW w:w="6237" w:type="dxa"/>
            <w:shd w:val="clear" w:color="auto" w:fill="BFBFBF" w:themeFill="background1" w:themeFillShade="BF"/>
          </w:tcPr>
          <w:p w:rsidR="000D10BD" w:rsidRPr="00074A89" w:rsidRDefault="000D10BD" w:rsidP="00F31601">
            <w:pPr>
              <w:rPr>
                <w:rFonts w:ascii="Arial" w:hAnsi="Arial" w:cs="Arial"/>
              </w:rPr>
            </w:pPr>
          </w:p>
        </w:tc>
        <w:tc>
          <w:tcPr>
            <w:tcW w:w="1985" w:type="dxa"/>
            <w:shd w:val="clear" w:color="auto" w:fill="BFBFBF" w:themeFill="background1" w:themeFillShade="BF"/>
          </w:tcPr>
          <w:p w:rsidR="000D10BD" w:rsidRPr="00074A89" w:rsidRDefault="000D10BD" w:rsidP="00F31601">
            <w:pPr>
              <w:rPr>
                <w:rFonts w:ascii="Arial" w:hAnsi="Arial" w:cs="Arial"/>
              </w:rPr>
            </w:pPr>
          </w:p>
        </w:tc>
        <w:tc>
          <w:tcPr>
            <w:tcW w:w="2835" w:type="dxa"/>
            <w:shd w:val="clear" w:color="auto" w:fill="BFBFBF" w:themeFill="background1" w:themeFillShade="BF"/>
          </w:tcPr>
          <w:p w:rsidR="000D10BD" w:rsidRPr="00074A89" w:rsidRDefault="000D10BD" w:rsidP="00F31601">
            <w:pPr>
              <w:rPr>
                <w:rFonts w:ascii="Arial" w:hAnsi="Arial" w:cs="Arial"/>
              </w:rPr>
            </w:pPr>
          </w:p>
        </w:tc>
      </w:tr>
      <w:tr w:rsidR="000D10BD" w:rsidTr="00F31601">
        <w:tc>
          <w:tcPr>
            <w:tcW w:w="2943" w:type="dxa"/>
            <w:shd w:val="clear" w:color="auto" w:fill="FFFFFF" w:themeFill="background1"/>
          </w:tcPr>
          <w:p w:rsidR="009205FE" w:rsidRPr="00CD6120" w:rsidRDefault="00137D7C" w:rsidP="002A546C">
            <w:pPr>
              <w:rPr>
                <w:rFonts w:ascii="Arial" w:hAnsi="Arial" w:cs="Arial"/>
                <w:b/>
              </w:rPr>
            </w:pPr>
            <w:r>
              <w:rPr>
                <w:rFonts w:ascii="Arial" w:hAnsi="Arial" w:cs="Arial"/>
                <w:bCs/>
                <w:iCs/>
                <w:color w:val="FF0000"/>
              </w:rPr>
              <w:t xml:space="preserve"> </w:t>
            </w: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Undertake ongoing evaluation of effectiveness/efficiency of selected e-learning applications in specific disciplinary contexts and develop/disseminate new case studies  </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Head of E-L; E-L Team; QEOs</w:t>
            </w:r>
            <w:r w:rsidR="002A546C">
              <w:rPr>
                <w:rFonts w:ascii="Arial" w:hAnsi="Arial" w:cs="Arial"/>
              </w:rPr>
              <w:t>; Head of CEDE</w:t>
            </w:r>
          </w:p>
        </w:tc>
      </w:tr>
      <w:tr w:rsidR="000D10BD" w:rsidTr="00F31601">
        <w:tc>
          <w:tcPr>
            <w:tcW w:w="2943" w:type="dxa"/>
            <w:shd w:val="clear" w:color="auto" w:fill="BFBFBF" w:themeFill="background1" w:themeFillShade="BF"/>
          </w:tcPr>
          <w:p w:rsidR="000D10BD" w:rsidRDefault="000D10BD" w:rsidP="00F31601">
            <w:pPr>
              <w:rPr>
                <w:rFonts w:ascii="Arial" w:hAnsi="Arial" w:cs="Arial"/>
              </w:rPr>
            </w:pPr>
          </w:p>
        </w:tc>
        <w:tc>
          <w:tcPr>
            <w:tcW w:w="6237" w:type="dxa"/>
            <w:shd w:val="clear" w:color="auto" w:fill="BFBFBF" w:themeFill="background1" w:themeFillShade="BF"/>
          </w:tcPr>
          <w:p w:rsidR="000D10BD" w:rsidRPr="00074A89" w:rsidRDefault="000D10BD" w:rsidP="00F31601">
            <w:pPr>
              <w:rPr>
                <w:rFonts w:ascii="Arial" w:hAnsi="Arial" w:cs="Arial"/>
              </w:rPr>
            </w:pPr>
          </w:p>
        </w:tc>
        <w:tc>
          <w:tcPr>
            <w:tcW w:w="1985" w:type="dxa"/>
            <w:shd w:val="clear" w:color="auto" w:fill="BFBFBF" w:themeFill="background1" w:themeFillShade="BF"/>
          </w:tcPr>
          <w:p w:rsidR="000D10BD" w:rsidRPr="00074A89" w:rsidRDefault="000D10BD" w:rsidP="00F31601">
            <w:pPr>
              <w:jc w:val="center"/>
              <w:rPr>
                <w:rFonts w:ascii="Arial" w:hAnsi="Arial" w:cs="Arial"/>
              </w:rPr>
            </w:pPr>
          </w:p>
        </w:tc>
        <w:tc>
          <w:tcPr>
            <w:tcW w:w="2835" w:type="dxa"/>
            <w:shd w:val="clear" w:color="auto" w:fill="BFBFBF" w:themeFill="background1" w:themeFillShade="BF"/>
          </w:tcPr>
          <w:p w:rsidR="000D10BD" w:rsidRPr="00074A89" w:rsidRDefault="000D10BD" w:rsidP="00F31601">
            <w:pPr>
              <w:rPr>
                <w:rFonts w:ascii="Arial" w:hAnsi="Arial" w:cs="Arial"/>
              </w:rPr>
            </w:pPr>
          </w:p>
        </w:tc>
      </w:tr>
      <w:tr w:rsidR="000D10BD" w:rsidTr="00F31601">
        <w:tc>
          <w:tcPr>
            <w:tcW w:w="2943" w:type="dxa"/>
            <w:shd w:val="clear" w:color="auto" w:fill="FFFFFF" w:themeFill="background1"/>
          </w:tcPr>
          <w:p w:rsidR="000D10BD" w:rsidRDefault="000D10BD" w:rsidP="00F31601">
            <w:pPr>
              <w:rPr>
                <w:rFonts w:ascii="Arial" w:hAnsi="Arial" w:cs="Arial"/>
                <w:b/>
              </w:rPr>
            </w:pPr>
          </w:p>
          <w:p w:rsidR="000D10BD" w:rsidRPr="00CD6120" w:rsidRDefault="000D10BD" w:rsidP="00F31601">
            <w:pPr>
              <w:rPr>
                <w:rFonts w:ascii="Arial" w:hAnsi="Arial" w:cs="Arial"/>
                <w:b/>
              </w:rPr>
            </w:pPr>
            <w:r>
              <w:rPr>
                <w:rFonts w:ascii="Arial" w:hAnsi="Arial" w:cs="Arial"/>
                <w:b/>
              </w:rPr>
              <w:t>C</w:t>
            </w:r>
            <w:r w:rsidRPr="00CD6120">
              <w:rPr>
                <w:rFonts w:ascii="Arial" w:hAnsi="Arial" w:cs="Arial"/>
                <w:b/>
              </w:rPr>
              <w:t xml:space="preserve">ontinuing professional development </w:t>
            </w:r>
          </w:p>
        </w:tc>
        <w:tc>
          <w:tcPr>
            <w:tcW w:w="6237" w:type="dxa"/>
            <w:shd w:val="clear" w:color="auto" w:fill="FFFFFF" w:themeFill="background1"/>
          </w:tcPr>
          <w:p w:rsidR="000D10BD" w:rsidRDefault="000D10BD" w:rsidP="00F31601">
            <w:pPr>
              <w:rPr>
                <w:rFonts w:ascii="Arial" w:hAnsi="Arial" w:cs="Arial"/>
              </w:rPr>
            </w:pPr>
          </w:p>
          <w:p w:rsidR="000D10BD" w:rsidRPr="007C5124" w:rsidRDefault="000D10BD" w:rsidP="00F31601">
            <w:pPr>
              <w:rPr>
                <w:rFonts w:ascii="Arial" w:hAnsi="Arial" w:cs="Arial"/>
                <w:b/>
              </w:rPr>
            </w:pPr>
            <w:r>
              <w:rPr>
                <w:rFonts w:ascii="Arial" w:hAnsi="Arial" w:cs="Arial"/>
              </w:rPr>
              <w:t xml:space="preserve">Develop an online resource summarising how specific technologies can support identified teaching and learning activities </w:t>
            </w:r>
            <w:r>
              <w:rPr>
                <w:rFonts w:ascii="Arial" w:hAnsi="Arial" w:cs="Arial"/>
                <w:b/>
              </w:rPr>
              <w:t xml:space="preserve"> </w:t>
            </w:r>
          </w:p>
        </w:tc>
        <w:tc>
          <w:tcPr>
            <w:tcW w:w="1985" w:type="dxa"/>
            <w:shd w:val="clear" w:color="auto" w:fill="FFFFFF" w:themeFill="background1"/>
          </w:tcPr>
          <w:p w:rsidR="000D10BD" w:rsidRDefault="000D10BD" w:rsidP="00F31601">
            <w:pPr>
              <w:rPr>
                <w:rFonts w:ascii="Arial" w:hAnsi="Arial" w:cs="Arial"/>
              </w:rPr>
            </w:pPr>
          </w:p>
          <w:p w:rsidR="000D10BD"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Head of E-L; E-L Team; APDA; Director of TC</w:t>
            </w:r>
          </w:p>
        </w:tc>
      </w:tr>
      <w:tr w:rsidR="000D10BD" w:rsidTr="00F31601">
        <w:tc>
          <w:tcPr>
            <w:tcW w:w="2943" w:type="dxa"/>
            <w:shd w:val="clear" w:color="auto" w:fill="FFFFFF" w:themeFill="background1"/>
          </w:tcPr>
          <w:p w:rsidR="000D10BD"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Develop and introduce online delivery for agreed elements of Teaching Centre provision</w:t>
            </w:r>
          </w:p>
        </w:tc>
        <w:tc>
          <w:tcPr>
            <w:tcW w:w="1985" w:type="dxa"/>
            <w:shd w:val="clear" w:color="auto" w:fill="FFFFFF" w:themeFill="background1"/>
          </w:tcPr>
          <w:p w:rsidR="000D10BD" w:rsidRDefault="000D10BD" w:rsidP="00F31601">
            <w:pPr>
              <w:rPr>
                <w:rFonts w:ascii="Arial" w:hAnsi="Arial" w:cs="Arial"/>
              </w:rPr>
            </w:pPr>
          </w:p>
          <w:p w:rsidR="000D10BD"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 xml:space="preserve">Director of TC; Head of </w:t>
            </w:r>
          </w:p>
          <w:p w:rsidR="000D10BD" w:rsidRPr="00243211" w:rsidRDefault="000D10BD" w:rsidP="00243211">
            <w:pPr>
              <w:rPr>
                <w:rFonts w:ascii="Arial" w:hAnsi="Arial" w:cs="Arial"/>
                <w:color w:val="FF0000"/>
              </w:rPr>
            </w:pPr>
            <w:r>
              <w:rPr>
                <w:rFonts w:ascii="Arial" w:hAnsi="Arial" w:cs="Arial"/>
              </w:rPr>
              <w:t>E-L; E-L Team</w:t>
            </w:r>
            <w:r w:rsidR="00243211" w:rsidRPr="00243211">
              <w:rPr>
                <w:rFonts w:ascii="Arial" w:hAnsi="Arial" w:cs="Arial"/>
                <w:color w:val="FF0000"/>
              </w:rPr>
              <w:t xml:space="preserve">; </w:t>
            </w:r>
            <w:r w:rsidR="00243211" w:rsidRPr="002A546C">
              <w:rPr>
                <w:rFonts w:ascii="Arial" w:hAnsi="Arial" w:cs="Arial"/>
              </w:rPr>
              <w:t>other TC colleagues as appropriate</w:t>
            </w:r>
          </w:p>
        </w:tc>
      </w:tr>
      <w:tr w:rsidR="000D10BD" w:rsidTr="00F31601">
        <w:tc>
          <w:tcPr>
            <w:tcW w:w="2943" w:type="dxa"/>
            <w:shd w:val="clear" w:color="auto" w:fill="BFBFBF" w:themeFill="background1" w:themeFillShade="BF"/>
          </w:tcPr>
          <w:p w:rsidR="000D10BD" w:rsidRDefault="000D10BD" w:rsidP="00F31601">
            <w:pPr>
              <w:rPr>
                <w:rFonts w:ascii="Arial" w:hAnsi="Arial" w:cs="Arial"/>
                <w:b/>
              </w:rPr>
            </w:pPr>
          </w:p>
        </w:tc>
        <w:tc>
          <w:tcPr>
            <w:tcW w:w="6237" w:type="dxa"/>
            <w:shd w:val="clear" w:color="auto" w:fill="BFBFBF" w:themeFill="background1" w:themeFillShade="BF"/>
          </w:tcPr>
          <w:p w:rsidR="000D10BD" w:rsidRDefault="000D10BD" w:rsidP="00F31601">
            <w:pPr>
              <w:rPr>
                <w:rFonts w:ascii="Arial" w:hAnsi="Arial" w:cs="Arial"/>
              </w:rPr>
            </w:pPr>
          </w:p>
        </w:tc>
        <w:tc>
          <w:tcPr>
            <w:tcW w:w="1985" w:type="dxa"/>
            <w:shd w:val="clear" w:color="auto" w:fill="BFBFBF" w:themeFill="background1" w:themeFillShade="BF"/>
          </w:tcPr>
          <w:p w:rsidR="000D10BD" w:rsidRDefault="000D10BD" w:rsidP="00F31601">
            <w:pPr>
              <w:jc w:val="center"/>
              <w:rPr>
                <w:rFonts w:ascii="Arial" w:hAnsi="Arial" w:cs="Arial"/>
              </w:rPr>
            </w:pPr>
          </w:p>
        </w:tc>
        <w:tc>
          <w:tcPr>
            <w:tcW w:w="2835" w:type="dxa"/>
            <w:shd w:val="clear" w:color="auto" w:fill="BFBFBF" w:themeFill="background1" w:themeFillShade="BF"/>
          </w:tcPr>
          <w:p w:rsidR="000D10BD" w:rsidRDefault="000D10BD" w:rsidP="00F31601">
            <w:pPr>
              <w:rPr>
                <w:rFonts w:ascii="Arial" w:hAnsi="Arial" w:cs="Arial"/>
              </w:rPr>
            </w:pPr>
          </w:p>
        </w:tc>
      </w:tr>
      <w:tr w:rsidR="000D10BD" w:rsidTr="00F31601">
        <w:tc>
          <w:tcPr>
            <w:tcW w:w="2943" w:type="dxa"/>
            <w:shd w:val="clear" w:color="auto" w:fill="FFFFFF" w:themeFill="background1"/>
          </w:tcPr>
          <w:p w:rsidR="000D10BD" w:rsidRDefault="000D10BD" w:rsidP="00F31601">
            <w:pPr>
              <w:rPr>
                <w:rFonts w:ascii="Arial" w:hAnsi="Arial" w:cs="Arial"/>
                <w:b/>
              </w:rPr>
            </w:pPr>
            <w:r>
              <w:rPr>
                <w:rFonts w:ascii="Arial" w:hAnsi="Arial" w:cs="Arial"/>
                <w:i/>
              </w:rPr>
              <w:br/>
            </w:r>
            <w:r>
              <w:rPr>
                <w:rFonts w:ascii="Arial" w:hAnsi="Arial" w:cs="Arial"/>
                <w:b/>
              </w:rPr>
              <w:t xml:space="preserve">E-learning support </w:t>
            </w:r>
            <w:r w:rsidRPr="00CD6120">
              <w:rPr>
                <w:rFonts w:ascii="Arial" w:hAnsi="Arial" w:cs="Arial"/>
                <w:b/>
              </w:rPr>
              <w:t xml:space="preserve"> </w:t>
            </w:r>
          </w:p>
          <w:p w:rsidR="000D10BD" w:rsidRPr="00CD6120"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Revisit role/responsibilities of the Faculty E-learning Officers (and other members of the E-L Team as appropriate)  to ensure appropriate links to new School structure  </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Head of E-L; Director of TC; HR </w:t>
            </w:r>
          </w:p>
        </w:tc>
      </w:tr>
      <w:tr w:rsidR="000D10BD" w:rsidTr="00F31601">
        <w:tc>
          <w:tcPr>
            <w:tcW w:w="2943" w:type="dxa"/>
            <w:shd w:val="clear" w:color="auto" w:fill="BFBFBF" w:themeFill="background1" w:themeFillShade="BF"/>
          </w:tcPr>
          <w:p w:rsidR="000D10BD" w:rsidRDefault="000D10BD" w:rsidP="00F31601">
            <w:pPr>
              <w:rPr>
                <w:rFonts w:ascii="Arial" w:hAnsi="Arial" w:cs="Arial"/>
              </w:rPr>
            </w:pPr>
          </w:p>
        </w:tc>
        <w:tc>
          <w:tcPr>
            <w:tcW w:w="6237" w:type="dxa"/>
            <w:shd w:val="clear" w:color="auto" w:fill="BFBFBF" w:themeFill="background1" w:themeFillShade="BF"/>
          </w:tcPr>
          <w:p w:rsidR="000D10BD" w:rsidRPr="00074A89" w:rsidRDefault="000D10BD" w:rsidP="00F31601">
            <w:pPr>
              <w:rPr>
                <w:rFonts w:ascii="Arial" w:hAnsi="Arial" w:cs="Arial"/>
              </w:rPr>
            </w:pPr>
          </w:p>
        </w:tc>
        <w:tc>
          <w:tcPr>
            <w:tcW w:w="1985" w:type="dxa"/>
            <w:shd w:val="clear" w:color="auto" w:fill="BFBFBF" w:themeFill="background1" w:themeFillShade="BF"/>
          </w:tcPr>
          <w:p w:rsidR="000D10BD" w:rsidRPr="00074A89" w:rsidRDefault="000D10BD" w:rsidP="00F31601">
            <w:pPr>
              <w:jc w:val="center"/>
              <w:rPr>
                <w:rFonts w:ascii="Arial" w:hAnsi="Arial" w:cs="Arial"/>
              </w:rPr>
            </w:pPr>
          </w:p>
        </w:tc>
        <w:tc>
          <w:tcPr>
            <w:tcW w:w="2835" w:type="dxa"/>
            <w:shd w:val="clear" w:color="auto" w:fill="BFBFBF" w:themeFill="background1" w:themeFillShade="BF"/>
          </w:tcPr>
          <w:p w:rsidR="000D10BD" w:rsidRPr="00074A89" w:rsidRDefault="000D10BD" w:rsidP="00F31601">
            <w:pPr>
              <w:rPr>
                <w:rFonts w:ascii="Arial" w:hAnsi="Arial" w:cs="Arial"/>
              </w:rPr>
            </w:pPr>
          </w:p>
        </w:tc>
      </w:tr>
      <w:tr w:rsidR="000D10BD" w:rsidTr="00F31601">
        <w:tc>
          <w:tcPr>
            <w:tcW w:w="2943" w:type="dxa"/>
            <w:shd w:val="clear" w:color="auto" w:fill="FFFFFF" w:themeFill="background1"/>
          </w:tcPr>
          <w:p w:rsidR="000D10BD" w:rsidRDefault="000D10BD" w:rsidP="00F31601">
            <w:pPr>
              <w:rPr>
                <w:rFonts w:ascii="Arial" w:hAnsi="Arial" w:cs="Arial"/>
                <w:b/>
              </w:rPr>
            </w:pPr>
          </w:p>
          <w:p w:rsidR="000D10BD" w:rsidRDefault="000D10BD" w:rsidP="00F31601">
            <w:pPr>
              <w:rPr>
                <w:rFonts w:ascii="Arial" w:hAnsi="Arial" w:cs="Arial"/>
                <w:b/>
              </w:rPr>
            </w:pPr>
            <w:r w:rsidRPr="00EE7301">
              <w:rPr>
                <w:rFonts w:ascii="Arial" w:hAnsi="Arial" w:cs="Arial"/>
                <w:b/>
              </w:rPr>
              <w:t>Student perspective</w:t>
            </w:r>
          </w:p>
          <w:p w:rsidR="000D10BD" w:rsidRDefault="000D10BD" w:rsidP="00F31601">
            <w:pPr>
              <w:rPr>
                <w:rFonts w:ascii="Arial" w:hAnsi="Arial" w:cs="Arial"/>
              </w:rPr>
            </w:pP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B2118E">
            <w:pPr>
              <w:rPr>
                <w:rFonts w:ascii="Arial" w:hAnsi="Arial" w:cs="Arial"/>
              </w:rPr>
            </w:pPr>
            <w:r>
              <w:rPr>
                <w:rFonts w:ascii="Arial" w:hAnsi="Arial" w:cs="Arial"/>
              </w:rPr>
              <w:t xml:space="preserve">Consult with Student Union with a view to securing support for Loughborough’s E-learning </w:t>
            </w:r>
            <w:r w:rsidR="00B2118E">
              <w:rPr>
                <w:rFonts w:ascii="Arial" w:hAnsi="Arial" w:cs="Arial"/>
              </w:rPr>
              <w:t xml:space="preserve">Strategy </w:t>
            </w:r>
            <w:r>
              <w:rPr>
                <w:rFonts w:ascii="Arial" w:hAnsi="Arial" w:cs="Arial"/>
              </w:rPr>
              <w:t xml:space="preserve">and the associated </w:t>
            </w:r>
            <w:r w:rsidR="00B2118E">
              <w:rPr>
                <w:rFonts w:ascii="Arial" w:hAnsi="Arial" w:cs="Arial"/>
              </w:rPr>
              <w:t xml:space="preserve">Implementation </w:t>
            </w:r>
            <w:r>
              <w:rPr>
                <w:rFonts w:ascii="Arial" w:hAnsi="Arial" w:cs="Arial"/>
              </w:rPr>
              <w:t>Plan</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LSU President; LSU VP (Education); Head of E-L; Director of TC</w:t>
            </w:r>
          </w:p>
        </w:tc>
      </w:tr>
      <w:tr w:rsidR="000D10BD" w:rsidTr="00F31601">
        <w:tc>
          <w:tcPr>
            <w:tcW w:w="2943" w:type="dxa"/>
            <w:shd w:val="clear" w:color="auto" w:fill="FFFFFF" w:themeFill="background1"/>
          </w:tcPr>
          <w:p w:rsidR="000D10BD"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Consider how best to secure appropriate student representation and engagement in shaping and promoting the e-learning agenda </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LSU VP (Education); PVC(T); Head of E-L; Director of TC</w:t>
            </w:r>
          </w:p>
        </w:tc>
      </w:tr>
      <w:tr w:rsidR="000D10BD" w:rsidTr="00F31601">
        <w:tc>
          <w:tcPr>
            <w:tcW w:w="2943" w:type="dxa"/>
            <w:shd w:val="clear" w:color="auto" w:fill="FFFFFF" w:themeFill="background1"/>
          </w:tcPr>
          <w:p w:rsidR="000D10BD"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Review accessibility of current e-learning provision for DANS users, highlighting and responding to areas requiring immediate attention</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E-L Team; DANS</w:t>
            </w:r>
          </w:p>
        </w:tc>
      </w:tr>
      <w:tr w:rsidR="000D10BD" w:rsidTr="00F31601">
        <w:tc>
          <w:tcPr>
            <w:tcW w:w="2943" w:type="dxa"/>
            <w:shd w:val="clear" w:color="auto" w:fill="BFBFBF" w:themeFill="background1" w:themeFillShade="BF"/>
          </w:tcPr>
          <w:p w:rsidR="000D10BD" w:rsidRPr="00EE7301" w:rsidRDefault="000D10BD" w:rsidP="00F31601">
            <w:pPr>
              <w:rPr>
                <w:rFonts w:ascii="Arial" w:hAnsi="Arial" w:cs="Arial"/>
                <w:b/>
              </w:rPr>
            </w:pPr>
            <w:r>
              <w:lastRenderedPageBreak/>
              <w:br w:type="page"/>
            </w:r>
          </w:p>
        </w:tc>
        <w:tc>
          <w:tcPr>
            <w:tcW w:w="6237" w:type="dxa"/>
            <w:shd w:val="clear" w:color="auto" w:fill="BFBFBF" w:themeFill="background1" w:themeFillShade="BF"/>
          </w:tcPr>
          <w:p w:rsidR="000D10BD" w:rsidRDefault="000D10BD" w:rsidP="00F31601">
            <w:pPr>
              <w:rPr>
                <w:rFonts w:ascii="Arial" w:hAnsi="Arial" w:cs="Arial"/>
              </w:rPr>
            </w:pPr>
          </w:p>
        </w:tc>
        <w:tc>
          <w:tcPr>
            <w:tcW w:w="1985" w:type="dxa"/>
            <w:shd w:val="clear" w:color="auto" w:fill="BFBFBF" w:themeFill="background1" w:themeFillShade="BF"/>
          </w:tcPr>
          <w:p w:rsidR="000D10BD" w:rsidRPr="00074A89" w:rsidRDefault="000D10BD" w:rsidP="00F31601">
            <w:pPr>
              <w:jc w:val="center"/>
              <w:rPr>
                <w:rFonts w:ascii="Arial" w:hAnsi="Arial" w:cs="Arial"/>
              </w:rPr>
            </w:pPr>
          </w:p>
        </w:tc>
        <w:tc>
          <w:tcPr>
            <w:tcW w:w="2835" w:type="dxa"/>
            <w:shd w:val="clear" w:color="auto" w:fill="BFBFBF" w:themeFill="background1" w:themeFillShade="BF"/>
          </w:tcPr>
          <w:p w:rsidR="000D10BD" w:rsidRPr="00074A89" w:rsidRDefault="000D10BD" w:rsidP="00F31601">
            <w:pPr>
              <w:rPr>
                <w:rFonts w:ascii="Arial" w:hAnsi="Arial" w:cs="Arial"/>
              </w:rPr>
            </w:pPr>
          </w:p>
        </w:tc>
      </w:tr>
      <w:tr w:rsidR="000D10BD" w:rsidTr="00F31601">
        <w:tc>
          <w:tcPr>
            <w:tcW w:w="2943" w:type="dxa"/>
            <w:shd w:val="clear" w:color="auto" w:fill="FFFFFF" w:themeFill="background1"/>
          </w:tcPr>
          <w:p w:rsidR="000D10BD" w:rsidRDefault="000D10BD" w:rsidP="00F31601">
            <w:pPr>
              <w:rPr>
                <w:rFonts w:ascii="Arial" w:hAnsi="Arial" w:cs="Arial"/>
                <w:b/>
              </w:rPr>
            </w:pPr>
          </w:p>
          <w:p w:rsidR="000D10BD" w:rsidRPr="00EE7301" w:rsidRDefault="000D10BD" w:rsidP="00F31601">
            <w:pPr>
              <w:rPr>
                <w:rFonts w:ascii="Arial" w:hAnsi="Arial" w:cs="Arial"/>
                <w:b/>
              </w:rPr>
            </w:pPr>
            <w:r>
              <w:rPr>
                <w:rFonts w:ascii="Arial" w:hAnsi="Arial" w:cs="Arial"/>
                <w:b/>
              </w:rPr>
              <w:t>Technical and estates</w:t>
            </w: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Agree and implement new arrangements for maintenance and further development (including road map) of WebPA, Co-Tutor and Attendant  </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Pr="00E1021E" w:rsidRDefault="000D10BD" w:rsidP="0057318E">
            <w:pPr>
              <w:rPr>
                <w:rFonts w:ascii="Arial" w:hAnsi="Arial" w:cs="Arial"/>
              </w:rPr>
            </w:pPr>
            <w:r>
              <w:rPr>
                <w:rFonts w:ascii="Arial" w:hAnsi="Arial" w:cs="Arial"/>
              </w:rPr>
              <w:t xml:space="preserve">Director ITS; Head of </w:t>
            </w:r>
            <w:r w:rsidR="0057318E">
              <w:rPr>
                <w:rFonts w:ascii="Arial" w:hAnsi="Arial" w:cs="Arial"/>
              </w:rPr>
              <w:t>CEDE</w:t>
            </w:r>
            <w:r>
              <w:rPr>
                <w:rFonts w:ascii="Arial" w:hAnsi="Arial" w:cs="Arial"/>
              </w:rPr>
              <w:t>; ELAG; SISG; SAMT; Manager E-L Systems</w:t>
            </w:r>
          </w:p>
        </w:tc>
      </w:tr>
      <w:tr w:rsidR="000D10BD" w:rsidTr="00F31601">
        <w:tc>
          <w:tcPr>
            <w:tcW w:w="2943" w:type="dxa"/>
            <w:shd w:val="clear" w:color="auto" w:fill="FFFFFF" w:themeFill="background1"/>
          </w:tcPr>
          <w:p w:rsidR="000D10BD"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 xml:space="preserve">Initiate work to integrate different e-learning systems, with a view to providing staff and students with a single interface  </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Head of E-L; Director ITS; Manager E-L Systems; SISG; SAMT</w:t>
            </w:r>
            <w:r w:rsidR="0057318E">
              <w:rPr>
                <w:rFonts w:ascii="Arial" w:hAnsi="Arial" w:cs="Arial"/>
              </w:rPr>
              <w:t>: Head of CEDE</w:t>
            </w:r>
          </w:p>
        </w:tc>
      </w:tr>
      <w:tr w:rsidR="000D10BD" w:rsidTr="00F31601">
        <w:tc>
          <w:tcPr>
            <w:tcW w:w="2943" w:type="dxa"/>
            <w:shd w:val="clear" w:color="auto" w:fill="FFFFFF" w:themeFill="background1"/>
          </w:tcPr>
          <w:p w:rsidR="000D10BD" w:rsidRDefault="000D10BD" w:rsidP="00F31601">
            <w:pPr>
              <w:rPr>
                <w:rFonts w:ascii="Arial" w:hAnsi="Arial" w:cs="Arial"/>
                <w:b/>
              </w:rPr>
            </w:pPr>
          </w:p>
          <w:p w:rsidR="000D10BD" w:rsidRPr="00EE7301"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Ensure effective interface between the ITS E-L Systems Team and Teaching Centre E-L Team with regard to technical support/further development of systems </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Director ITS; Head of E-L</w:t>
            </w:r>
          </w:p>
        </w:tc>
      </w:tr>
      <w:tr w:rsidR="000D10BD" w:rsidTr="00F31601">
        <w:tc>
          <w:tcPr>
            <w:tcW w:w="2943" w:type="dxa"/>
            <w:shd w:val="clear" w:color="auto" w:fill="FFFFFF" w:themeFill="background1"/>
          </w:tcPr>
          <w:p w:rsidR="000D10BD" w:rsidRDefault="000D10BD" w:rsidP="00F31601">
            <w:pPr>
              <w:rPr>
                <w:rFonts w:ascii="Arial" w:hAnsi="Arial" w:cs="Arial"/>
                <w:b/>
              </w:rPr>
            </w:pPr>
          </w:p>
          <w:p w:rsidR="000D10BD" w:rsidRPr="00EE7301"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Migrate to version 5 of Questionmark Perception and associated DB upgrade</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ITS E-L Systems Team; E-Assessment Officer</w:t>
            </w:r>
          </w:p>
        </w:tc>
      </w:tr>
      <w:tr w:rsidR="000D10BD" w:rsidTr="00F31601">
        <w:tc>
          <w:tcPr>
            <w:tcW w:w="2943" w:type="dxa"/>
            <w:shd w:val="clear" w:color="auto" w:fill="BFBFBF" w:themeFill="background1" w:themeFillShade="BF"/>
          </w:tcPr>
          <w:p w:rsidR="000D10BD" w:rsidRDefault="000D10BD" w:rsidP="00F31601">
            <w:pPr>
              <w:rPr>
                <w:rFonts w:ascii="Arial" w:hAnsi="Arial" w:cs="Arial"/>
                <w:b/>
              </w:rPr>
            </w:pPr>
          </w:p>
        </w:tc>
        <w:tc>
          <w:tcPr>
            <w:tcW w:w="6237" w:type="dxa"/>
            <w:shd w:val="clear" w:color="auto" w:fill="BFBFBF" w:themeFill="background1" w:themeFillShade="BF"/>
          </w:tcPr>
          <w:p w:rsidR="000D10BD" w:rsidRDefault="000D10BD" w:rsidP="00F31601">
            <w:pPr>
              <w:rPr>
                <w:rFonts w:ascii="Arial" w:hAnsi="Arial" w:cs="Arial"/>
              </w:rPr>
            </w:pPr>
          </w:p>
        </w:tc>
        <w:tc>
          <w:tcPr>
            <w:tcW w:w="1985" w:type="dxa"/>
            <w:shd w:val="clear" w:color="auto" w:fill="BFBFBF" w:themeFill="background1" w:themeFillShade="BF"/>
          </w:tcPr>
          <w:p w:rsidR="000D10BD" w:rsidRDefault="000D10BD" w:rsidP="00F31601">
            <w:pPr>
              <w:jc w:val="center"/>
              <w:rPr>
                <w:rFonts w:ascii="Arial" w:hAnsi="Arial" w:cs="Arial"/>
              </w:rPr>
            </w:pPr>
          </w:p>
        </w:tc>
        <w:tc>
          <w:tcPr>
            <w:tcW w:w="2835" w:type="dxa"/>
            <w:shd w:val="clear" w:color="auto" w:fill="BFBFBF" w:themeFill="background1" w:themeFillShade="BF"/>
          </w:tcPr>
          <w:p w:rsidR="000D10BD" w:rsidRDefault="000D10BD" w:rsidP="00F31601">
            <w:pPr>
              <w:rPr>
                <w:rFonts w:ascii="Arial" w:hAnsi="Arial" w:cs="Arial"/>
              </w:rPr>
            </w:pPr>
          </w:p>
        </w:tc>
      </w:tr>
      <w:tr w:rsidR="000D10BD" w:rsidTr="00F31601">
        <w:tc>
          <w:tcPr>
            <w:tcW w:w="2943" w:type="dxa"/>
            <w:shd w:val="clear" w:color="auto" w:fill="FFFFFF" w:themeFill="background1"/>
          </w:tcPr>
          <w:p w:rsidR="000D10BD" w:rsidRDefault="000D10BD" w:rsidP="00F31601">
            <w:pPr>
              <w:rPr>
                <w:rFonts w:ascii="Arial" w:hAnsi="Arial" w:cs="Arial"/>
                <w:b/>
              </w:rPr>
            </w:pPr>
          </w:p>
          <w:p w:rsidR="000D10BD" w:rsidRDefault="000D10BD" w:rsidP="00F31601">
            <w:pPr>
              <w:rPr>
                <w:rFonts w:ascii="Arial" w:hAnsi="Arial" w:cs="Arial"/>
                <w:b/>
              </w:rPr>
            </w:pPr>
          </w:p>
          <w:p w:rsidR="000D10BD" w:rsidRPr="00EE7301" w:rsidRDefault="000D10BD" w:rsidP="00F31601">
            <w:pPr>
              <w:rPr>
                <w:rFonts w:ascii="Arial" w:hAnsi="Arial" w:cs="Arial"/>
                <w:b/>
              </w:rPr>
            </w:pPr>
            <w:r>
              <w:rPr>
                <w:rFonts w:ascii="Arial" w:hAnsi="Arial" w:cs="Arial"/>
                <w:b/>
              </w:rPr>
              <w:t>IPR</w:t>
            </w: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Amend new academic conditions of service to clarify that copyright in learning materials belongs to the institution not the individual </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HR; Copyright Officer; Librarian; Head of E-L</w:t>
            </w:r>
          </w:p>
        </w:tc>
      </w:tr>
      <w:tr w:rsidR="000D10BD" w:rsidTr="00F31601">
        <w:tc>
          <w:tcPr>
            <w:tcW w:w="2943" w:type="dxa"/>
            <w:shd w:val="clear" w:color="auto" w:fill="FFFFFF" w:themeFill="background1"/>
          </w:tcPr>
          <w:p w:rsidR="000D10BD" w:rsidRPr="009205FE" w:rsidRDefault="000D10BD" w:rsidP="00F31601">
            <w:pPr>
              <w:rPr>
                <w:rFonts w:ascii="Arial" w:hAnsi="Arial" w:cs="Arial"/>
                <w:b/>
                <w:color w:val="FF0000"/>
              </w:rPr>
            </w:pPr>
          </w:p>
        </w:tc>
        <w:tc>
          <w:tcPr>
            <w:tcW w:w="6237"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Advise all academic staff of their responsibility for ensuring there is no infringement of third party IPR in Learn modules and F2F teaching</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Deans; ADTs</w:t>
            </w:r>
          </w:p>
        </w:tc>
      </w:tr>
      <w:tr w:rsidR="000D10BD" w:rsidTr="00F31601">
        <w:tc>
          <w:tcPr>
            <w:tcW w:w="2943" w:type="dxa"/>
            <w:shd w:val="clear" w:color="auto" w:fill="FFFFFF" w:themeFill="background1"/>
          </w:tcPr>
          <w:p w:rsidR="000D10BD" w:rsidRDefault="000D10BD" w:rsidP="00F31601">
            <w:pPr>
              <w:rPr>
                <w:rFonts w:ascii="Arial" w:hAnsi="Arial" w:cs="Arial"/>
                <w:b/>
              </w:rPr>
            </w:pPr>
          </w:p>
          <w:p w:rsidR="000D10BD" w:rsidRPr="00EE7301"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Establish central approval system for proposals to publish as Open Educational Resources (OER) any learning resources developed at Loughborough, whether in advance or retrospectively</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E</w:t>
            </w:r>
          </w:p>
        </w:tc>
        <w:tc>
          <w:tcPr>
            <w:tcW w:w="2835"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 xml:space="preserve">Head of E-L; University Web Manager </w:t>
            </w:r>
          </w:p>
        </w:tc>
      </w:tr>
      <w:tr w:rsidR="000D10BD" w:rsidTr="00F31601">
        <w:tc>
          <w:tcPr>
            <w:tcW w:w="2943" w:type="dxa"/>
            <w:shd w:val="clear" w:color="auto" w:fill="BFBFBF" w:themeFill="background1" w:themeFillShade="BF"/>
          </w:tcPr>
          <w:p w:rsidR="000D10BD" w:rsidRDefault="000D10BD" w:rsidP="00F31601">
            <w:pPr>
              <w:rPr>
                <w:rFonts w:ascii="Arial" w:hAnsi="Arial" w:cs="Arial"/>
                <w:b/>
              </w:rPr>
            </w:pPr>
          </w:p>
        </w:tc>
        <w:tc>
          <w:tcPr>
            <w:tcW w:w="6237" w:type="dxa"/>
            <w:shd w:val="clear" w:color="auto" w:fill="BFBFBF" w:themeFill="background1" w:themeFillShade="BF"/>
          </w:tcPr>
          <w:p w:rsidR="000D10BD" w:rsidRDefault="000D10BD" w:rsidP="00F31601">
            <w:pPr>
              <w:rPr>
                <w:rFonts w:ascii="Arial" w:hAnsi="Arial" w:cs="Arial"/>
              </w:rPr>
            </w:pPr>
          </w:p>
        </w:tc>
        <w:tc>
          <w:tcPr>
            <w:tcW w:w="1985" w:type="dxa"/>
            <w:shd w:val="clear" w:color="auto" w:fill="BFBFBF" w:themeFill="background1" w:themeFillShade="BF"/>
          </w:tcPr>
          <w:p w:rsidR="000D10BD" w:rsidRPr="00074A89" w:rsidRDefault="000D10BD" w:rsidP="00F31601">
            <w:pPr>
              <w:jc w:val="center"/>
              <w:rPr>
                <w:rFonts w:ascii="Arial" w:hAnsi="Arial" w:cs="Arial"/>
              </w:rPr>
            </w:pPr>
          </w:p>
        </w:tc>
        <w:tc>
          <w:tcPr>
            <w:tcW w:w="2835" w:type="dxa"/>
            <w:shd w:val="clear" w:color="auto" w:fill="BFBFBF" w:themeFill="background1" w:themeFillShade="BF"/>
          </w:tcPr>
          <w:p w:rsidR="000D10BD" w:rsidRPr="00074A89" w:rsidRDefault="000D10BD" w:rsidP="00F31601">
            <w:pPr>
              <w:rPr>
                <w:rFonts w:ascii="Arial" w:hAnsi="Arial" w:cs="Arial"/>
              </w:rPr>
            </w:pPr>
          </w:p>
        </w:tc>
      </w:tr>
      <w:tr w:rsidR="000D10BD" w:rsidTr="00F31601">
        <w:tc>
          <w:tcPr>
            <w:tcW w:w="2943" w:type="dxa"/>
            <w:shd w:val="clear" w:color="auto" w:fill="FFFFFF" w:themeFill="background1"/>
          </w:tcPr>
          <w:p w:rsidR="000D10BD" w:rsidRDefault="000D10BD" w:rsidP="00F31601">
            <w:pPr>
              <w:rPr>
                <w:rFonts w:ascii="Arial" w:hAnsi="Arial" w:cs="Arial"/>
                <w:b/>
              </w:rPr>
            </w:pPr>
          </w:p>
          <w:p w:rsidR="000D10BD" w:rsidRDefault="000D10BD" w:rsidP="00F31601">
            <w:pPr>
              <w:rPr>
                <w:rFonts w:ascii="Arial" w:hAnsi="Arial" w:cs="Arial"/>
                <w:b/>
              </w:rPr>
            </w:pPr>
            <w:r>
              <w:rPr>
                <w:rFonts w:ascii="Arial" w:hAnsi="Arial" w:cs="Arial"/>
                <w:b/>
              </w:rPr>
              <w:lastRenderedPageBreak/>
              <w:t>Funding</w:t>
            </w:r>
          </w:p>
          <w:p w:rsidR="000D10BD"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lastRenderedPageBreak/>
              <w:t xml:space="preserve">Review spending on and effectiveness of all current e-learning and related licences </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lastRenderedPageBreak/>
              <w:t>E</w:t>
            </w:r>
          </w:p>
        </w:tc>
        <w:tc>
          <w:tcPr>
            <w:tcW w:w="2835"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lastRenderedPageBreak/>
              <w:t>Head of E-L; Head of Internet Services</w:t>
            </w:r>
          </w:p>
        </w:tc>
      </w:tr>
    </w:tbl>
    <w:p w:rsidR="000D10BD" w:rsidRDefault="000D10BD" w:rsidP="000D10BD">
      <w:pPr>
        <w:rPr>
          <w:rFonts w:ascii="Arial" w:hAnsi="Arial" w:cs="Arial"/>
          <w:sz w:val="24"/>
          <w:szCs w:val="24"/>
        </w:rPr>
      </w:pPr>
    </w:p>
    <w:p w:rsidR="000D10BD" w:rsidRPr="000B2AFE" w:rsidRDefault="000D10BD" w:rsidP="000D10BD">
      <w:pPr>
        <w:rPr>
          <w:rFonts w:ascii="Arial" w:hAnsi="Arial" w:cs="Arial"/>
          <w:b/>
          <w:i/>
        </w:rPr>
      </w:pPr>
      <w:r w:rsidRPr="000B2AFE">
        <w:rPr>
          <w:rFonts w:ascii="Arial" w:hAnsi="Arial" w:cs="Arial"/>
          <w:b/>
          <w:i/>
        </w:rPr>
        <w:br w:type="page"/>
      </w:r>
    </w:p>
    <w:p w:rsidR="000D10BD" w:rsidRPr="00D55CC4" w:rsidRDefault="00ED647E" w:rsidP="000D10BD">
      <w:pPr>
        <w:jc w:val="center"/>
        <w:rPr>
          <w:rFonts w:ascii="Arial" w:hAnsi="Arial" w:cs="Arial"/>
          <w:b/>
          <w:sz w:val="24"/>
          <w:szCs w:val="24"/>
        </w:rPr>
      </w:pPr>
      <w:r>
        <w:rPr>
          <w:rFonts w:ascii="Arial" w:hAnsi="Arial" w:cs="Arial"/>
          <w:b/>
          <w:sz w:val="24"/>
          <w:szCs w:val="24"/>
        </w:rPr>
        <w:lastRenderedPageBreak/>
        <w:t xml:space="preserve">University </w:t>
      </w:r>
      <w:r w:rsidR="008E12C2">
        <w:rPr>
          <w:rFonts w:ascii="Arial" w:hAnsi="Arial" w:cs="Arial"/>
          <w:b/>
          <w:sz w:val="24"/>
          <w:szCs w:val="24"/>
        </w:rPr>
        <w:t xml:space="preserve">E-learning Implementation Plan 2011-13 </w:t>
      </w:r>
      <w:r w:rsidR="000D10BD">
        <w:rPr>
          <w:rFonts w:ascii="Arial" w:hAnsi="Arial" w:cs="Arial"/>
          <w:b/>
          <w:sz w:val="24"/>
          <w:szCs w:val="24"/>
        </w:rPr>
        <w:t>(</w:t>
      </w:r>
      <w:r w:rsidR="008E12C2">
        <w:rPr>
          <w:rFonts w:ascii="Arial" w:hAnsi="Arial" w:cs="Arial"/>
          <w:b/>
          <w:sz w:val="24"/>
          <w:szCs w:val="24"/>
        </w:rPr>
        <w:t>Highly Desirable / Desirable</w:t>
      </w:r>
      <w:r w:rsidR="000D10BD">
        <w:rPr>
          <w:rFonts w:ascii="Arial" w:hAnsi="Arial" w:cs="Arial"/>
          <w:b/>
          <w:sz w:val="24"/>
          <w:szCs w:val="24"/>
        </w:rPr>
        <w:t>)</w:t>
      </w:r>
    </w:p>
    <w:tbl>
      <w:tblPr>
        <w:tblStyle w:val="TableGrid"/>
        <w:tblW w:w="0" w:type="auto"/>
        <w:tblLook w:val="04A0" w:firstRow="1" w:lastRow="0" w:firstColumn="1" w:lastColumn="0" w:noHBand="0" w:noVBand="1"/>
      </w:tblPr>
      <w:tblGrid>
        <w:gridCol w:w="2943"/>
        <w:gridCol w:w="6237"/>
        <w:gridCol w:w="1985"/>
        <w:gridCol w:w="2835"/>
      </w:tblGrid>
      <w:tr w:rsidR="000D10BD" w:rsidTr="00F31601">
        <w:tc>
          <w:tcPr>
            <w:tcW w:w="2943" w:type="dxa"/>
            <w:shd w:val="clear" w:color="auto" w:fill="BFBFBF" w:themeFill="background1" w:themeFillShade="BF"/>
          </w:tcPr>
          <w:p w:rsidR="000D10BD" w:rsidRPr="00D55CC4" w:rsidRDefault="000D10BD" w:rsidP="00F31601">
            <w:pPr>
              <w:jc w:val="center"/>
              <w:rPr>
                <w:rFonts w:ascii="Arial" w:hAnsi="Arial" w:cs="Arial"/>
                <w:b/>
                <w:sz w:val="24"/>
                <w:szCs w:val="24"/>
              </w:rPr>
            </w:pPr>
          </w:p>
          <w:p w:rsidR="000D10BD" w:rsidRPr="00D55CC4" w:rsidRDefault="000D10BD" w:rsidP="00F31601">
            <w:pPr>
              <w:tabs>
                <w:tab w:val="center" w:pos="1363"/>
                <w:tab w:val="right" w:pos="2727"/>
              </w:tabs>
              <w:rPr>
                <w:rFonts w:ascii="Arial" w:hAnsi="Arial" w:cs="Arial"/>
                <w:b/>
                <w:sz w:val="24"/>
                <w:szCs w:val="24"/>
              </w:rPr>
            </w:pPr>
            <w:r>
              <w:rPr>
                <w:rFonts w:ascii="Arial" w:hAnsi="Arial" w:cs="Arial"/>
                <w:b/>
                <w:sz w:val="24"/>
                <w:szCs w:val="24"/>
              </w:rPr>
              <w:tab/>
              <w:t xml:space="preserve">Theme </w:t>
            </w:r>
            <w:r>
              <w:rPr>
                <w:rFonts w:ascii="Arial" w:hAnsi="Arial" w:cs="Arial"/>
                <w:b/>
                <w:sz w:val="24"/>
                <w:szCs w:val="24"/>
              </w:rPr>
              <w:tab/>
            </w:r>
          </w:p>
          <w:p w:rsidR="000D10BD" w:rsidRPr="00D55CC4" w:rsidRDefault="000D10BD" w:rsidP="00F31601">
            <w:pPr>
              <w:jc w:val="center"/>
              <w:rPr>
                <w:rFonts w:ascii="Arial" w:hAnsi="Arial" w:cs="Arial"/>
                <w:b/>
                <w:sz w:val="24"/>
                <w:szCs w:val="24"/>
              </w:rPr>
            </w:pPr>
          </w:p>
        </w:tc>
        <w:tc>
          <w:tcPr>
            <w:tcW w:w="6237" w:type="dxa"/>
            <w:shd w:val="clear" w:color="auto" w:fill="BFBFBF" w:themeFill="background1" w:themeFillShade="BF"/>
          </w:tcPr>
          <w:p w:rsidR="000D10BD" w:rsidRDefault="000D10BD" w:rsidP="00F31601">
            <w:pPr>
              <w:jc w:val="center"/>
              <w:rPr>
                <w:rFonts w:ascii="Arial" w:hAnsi="Arial" w:cs="Arial"/>
                <w:b/>
                <w:sz w:val="24"/>
                <w:szCs w:val="24"/>
              </w:rPr>
            </w:pPr>
          </w:p>
          <w:p w:rsidR="000D10BD" w:rsidRPr="00D55CC4" w:rsidRDefault="000D10BD" w:rsidP="00F31601">
            <w:pPr>
              <w:jc w:val="center"/>
              <w:rPr>
                <w:rFonts w:ascii="Arial" w:hAnsi="Arial" w:cs="Arial"/>
                <w:b/>
                <w:sz w:val="24"/>
                <w:szCs w:val="24"/>
              </w:rPr>
            </w:pPr>
            <w:r>
              <w:rPr>
                <w:rFonts w:ascii="Arial" w:hAnsi="Arial" w:cs="Arial"/>
                <w:b/>
                <w:sz w:val="24"/>
                <w:szCs w:val="24"/>
              </w:rPr>
              <w:t xml:space="preserve">Required actions  </w:t>
            </w:r>
          </w:p>
        </w:tc>
        <w:tc>
          <w:tcPr>
            <w:tcW w:w="1985" w:type="dxa"/>
            <w:shd w:val="clear" w:color="auto" w:fill="BFBFBF" w:themeFill="background1" w:themeFillShade="BF"/>
          </w:tcPr>
          <w:p w:rsidR="000D10BD" w:rsidRDefault="000D10BD" w:rsidP="00F31601">
            <w:pPr>
              <w:jc w:val="center"/>
              <w:rPr>
                <w:rFonts w:ascii="Arial" w:hAnsi="Arial" w:cs="Arial"/>
                <w:b/>
                <w:sz w:val="24"/>
                <w:szCs w:val="24"/>
              </w:rPr>
            </w:pPr>
          </w:p>
          <w:p w:rsidR="000D10BD" w:rsidRPr="00D55CC4" w:rsidRDefault="000D10BD" w:rsidP="00F31601">
            <w:pPr>
              <w:jc w:val="center"/>
              <w:rPr>
                <w:rFonts w:ascii="Arial" w:hAnsi="Arial" w:cs="Arial"/>
                <w:b/>
                <w:sz w:val="24"/>
                <w:szCs w:val="24"/>
              </w:rPr>
            </w:pPr>
            <w:r>
              <w:rPr>
                <w:rFonts w:ascii="Arial" w:hAnsi="Arial" w:cs="Arial"/>
                <w:b/>
                <w:sz w:val="24"/>
                <w:szCs w:val="24"/>
              </w:rPr>
              <w:t xml:space="preserve">Status (E, H, D) </w:t>
            </w:r>
          </w:p>
        </w:tc>
        <w:tc>
          <w:tcPr>
            <w:tcW w:w="2835" w:type="dxa"/>
            <w:shd w:val="clear" w:color="auto" w:fill="BFBFBF" w:themeFill="background1" w:themeFillShade="BF"/>
          </w:tcPr>
          <w:p w:rsidR="000D10BD" w:rsidRDefault="000D10BD" w:rsidP="00F31601">
            <w:pPr>
              <w:jc w:val="center"/>
              <w:rPr>
                <w:rFonts w:ascii="Arial" w:hAnsi="Arial" w:cs="Arial"/>
                <w:b/>
                <w:sz w:val="24"/>
                <w:szCs w:val="24"/>
              </w:rPr>
            </w:pPr>
          </w:p>
          <w:p w:rsidR="000D10BD" w:rsidRPr="00D55CC4" w:rsidRDefault="000D10BD" w:rsidP="00F31601">
            <w:pPr>
              <w:jc w:val="center"/>
              <w:rPr>
                <w:rFonts w:ascii="Arial" w:hAnsi="Arial" w:cs="Arial"/>
                <w:b/>
                <w:sz w:val="24"/>
                <w:szCs w:val="24"/>
              </w:rPr>
            </w:pPr>
            <w:r>
              <w:rPr>
                <w:rFonts w:ascii="Arial" w:hAnsi="Arial" w:cs="Arial"/>
                <w:b/>
                <w:sz w:val="24"/>
                <w:szCs w:val="24"/>
              </w:rPr>
              <w:t xml:space="preserve">Responsibility </w:t>
            </w:r>
          </w:p>
        </w:tc>
      </w:tr>
      <w:tr w:rsidR="000D10BD" w:rsidTr="00F31601">
        <w:tc>
          <w:tcPr>
            <w:tcW w:w="2943" w:type="dxa"/>
          </w:tcPr>
          <w:p w:rsidR="000D10BD" w:rsidRPr="00074A89" w:rsidRDefault="000D10BD" w:rsidP="00F31601">
            <w:pPr>
              <w:rPr>
                <w:rFonts w:ascii="Arial" w:hAnsi="Arial" w:cs="Arial"/>
              </w:rPr>
            </w:pPr>
          </w:p>
          <w:p w:rsidR="000D10BD" w:rsidRPr="00074A89" w:rsidRDefault="000D10BD" w:rsidP="00F31601">
            <w:pPr>
              <w:rPr>
                <w:rFonts w:ascii="Arial" w:hAnsi="Arial" w:cs="Arial"/>
              </w:rPr>
            </w:pPr>
            <w:r>
              <w:rPr>
                <w:rFonts w:ascii="Arial" w:hAnsi="Arial" w:cs="Arial"/>
                <w:b/>
              </w:rPr>
              <w:t>Curriculum design and delivery</w:t>
            </w:r>
          </w:p>
        </w:tc>
        <w:tc>
          <w:tcPr>
            <w:tcW w:w="6237" w:type="dxa"/>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Ensure that School development plans address need to promote and further embed e-learning approaches at School/ Department level</w:t>
            </w:r>
          </w:p>
        </w:tc>
        <w:tc>
          <w:tcPr>
            <w:tcW w:w="1985" w:type="dxa"/>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H</w:t>
            </w:r>
          </w:p>
        </w:tc>
        <w:tc>
          <w:tcPr>
            <w:tcW w:w="2835" w:type="dxa"/>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PVC(T); Deans; ADTs</w:t>
            </w:r>
          </w:p>
        </w:tc>
      </w:tr>
      <w:tr w:rsidR="000D10BD" w:rsidTr="00F31601">
        <w:tc>
          <w:tcPr>
            <w:tcW w:w="2943" w:type="dxa"/>
          </w:tcPr>
          <w:p w:rsidR="000D10BD" w:rsidRDefault="000D10BD" w:rsidP="00F31601">
            <w:pPr>
              <w:rPr>
                <w:rFonts w:ascii="Arial" w:hAnsi="Arial" w:cs="Arial"/>
              </w:rPr>
            </w:pPr>
          </w:p>
        </w:tc>
        <w:tc>
          <w:tcPr>
            <w:tcW w:w="6237" w:type="dxa"/>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Audit distance learning provision with respect to use of online delivery</w:t>
            </w:r>
          </w:p>
        </w:tc>
        <w:tc>
          <w:tcPr>
            <w:tcW w:w="1985" w:type="dxa"/>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H</w:t>
            </w:r>
          </w:p>
        </w:tc>
        <w:tc>
          <w:tcPr>
            <w:tcW w:w="2835" w:type="dxa"/>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Head of E-L; ELOs; Academic Registry  </w:t>
            </w:r>
          </w:p>
        </w:tc>
      </w:tr>
      <w:tr w:rsidR="000D10BD" w:rsidTr="00F31601">
        <w:tc>
          <w:tcPr>
            <w:tcW w:w="2943" w:type="dxa"/>
          </w:tcPr>
          <w:p w:rsidR="000D10BD" w:rsidRPr="00074A89" w:rsidRDefault="000D10BD" w:rsidP="00F31601">
            <w:pPr>
              <w:rPr>
                <w:rFonts w:ascii="Arial" w:hAnsi="Arial" w:cs="Arial"/>
              </w:rPr>
            </w:pPr>
          </w:p>
        </w:tc>
        <w:tc>
          <w:tcPr>
            <w:tcW w:w="6237" w:type="dxa"/>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 xml:space="preserve">Develop and implement plans to migrate distance learning provision from print-based to online delivery where possible </w:t>
            </w:r>
          </w:p>
        </w:tc>
        <w:tc>
          <w:tcPr>
            <w:tcW w:w="1985" w:type="dxa"/>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H</w:t>
            </w:r>
          </w:p>
        </w:tc>
        <w:tc>
          <w:tcPr>
            <w:tcW w:w="2835" w:type="dxa"/>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 xml:space="preserve">Head of E-L; Programme Directors/Teams </w:t>
            </w:r>
          </w:p>
        </w:tc>
      </w:tr>
      <w:tr w:rsidR="000D10BD" w:rsidTr="00F31601">
        <w:tc>
          <w:tcPr>
            <w:tcW w:w="2943" w:type="dxa"/>
            <w:shd w:val="clear" w:color="auto" w:fill="BFBFBF" w:themeFill="background1" w:themeFillShade="BF"/>
          </w:tcPr>
          <w:p w:rsidR="000D10BD" w:rsidRDefault="000D10BD" w:rsidP="00F31601">
            <w:pPr>
              <w:rPr>
                <w:rFonts w:ascii="Arial" w:hAnsi="Arial" w:cs="Arial"/>
                <w:b/>
              </w:rPr>
            </w:pPr>
          </w:p>
        </w:tc>
        <w:tc>
          <w:tcPr>
            <w:tcW w:w="6237" w:type="dxa"/>
            <w:shd w:val="clear" w:color="auto" w:fill="BFBFBF" w:themeFill="background1" w:themeFillShade="BF"/>
          </w:tcPr>
          <w:p w:rsidR="000D10BD" w:rsidRDefault="000D10BD" w:rsidP="00F31601">
            <w:pPr>
              <w:rPr>
                <w:rFonts w:ascii="Arial" w:hAnsi="Arial" w:cs="Arial"/>
              </w:rPr>
            </w:pPr>
          </w:p>
        </w:tc>
        <w:tc>
          <w:tcPr>
            <w:tcW w:w="1985" w:type="dxa"/>
            <w:shd w:val="clear" w:color="auto" w:fill="BFBFBF" w:themeFill="background1" w:themeFillShade="BF"/>
          </w:tcPr>
          <w:p w:rsidR="000D10BD" w:rsidRDefault="000D10BD" w:rsidP="00F31601">
            <w:pPr>
              <w:jc w:val="center"/>
              <w:rPr>
                <w:rFonts w:ascii="Arial" w:hAnsi="Arial" w:cs="Arial"/>
              </w:rPr>
            </w:pPr>
          </w:p>
        </w:tc>
        <w:tc>
          <w:tcPr>
            <w:tcW w:w="2835" w:type="dxa"/>
            <w:shd w:val="clear" w:color="auto" w:fill="BFBFBF" w:themeFill="background1" w:themeFillShade="BF"/>
          </w:tcPr>
          <w:p w:rsidR="000D10BD" w:rsidRDefault="000D10BD" w:rsidP="00F31601">
            <w:pPr>
              <w:rPr>
                <w:rFonts w:ascii="Arial" w:hAnsi="Arial" w:cs="Arial"/>
              </w:rPr>
            </w:pPr>
          </w:p>
        </w:tc>
      </w:tr>
      <w:tr w:rsidR="000D10BD" w:rsidTr="00F31601">
        <w:tc>
          <w:tcPr>
            <w:tcW w:w="2943" w:type="dxa"/>
          </w:tcPr>
          <w:p w:rsidR="000D10BD" w:rsidRPr="00074A89" w:rsidRDefault="000D10BD" w:rsidP="00F31601">
            <w:pPr>
              <w:rPr>
                <w:rFonts w:ascii="Arial" w:hAnsi="Arial" w:cs="Arial"/>
              </w:rPr>
            </w:pPr>
          </w:p>
          <w:p w:rsidR="000D10BD" w:rsidRPr="00074A89" w:rsidRDefault="000D10BD" w:rsidP="00F31601">
            <w:pPr>
              <w:rPr>
                <w:rFonts w:ascii="Arial" w:hAnsi="Arial" w:cs="Arial"/>
              </w:rPr>
            </w:pPr>
            <w:r>
              <w:rPr>
                <w:rFonts w:ascii="Arial" w:hAnsi="Arial" w:cs="Arial"/>
                <w:b/>
              </w:rPr>
              <w:t>Policy</w:t>
            </w:r>
          </w:p>
        </w:tc>
        <w:tc>
          <w:tcPr>
            <w:tcW w:w="6237" w:type="dxa"/>
          </w:tcPr>
          <w:p w:rsidR="000D10BD" w:rsidRDefault="000D10BD" w:rsidP="00F31601">
            <w:pPr>
              <w:rPr>
                <w:rFonts w:ascii="Arial" w:hAnsi="Arial" w:cs="Arial"/>
              </w:rPr>
            </w:pPr>
          </w:p>
          <w:p w:rsidR="000D10BD" w:rsidRPr="00E1021E" w:rsidRDefault="000D10BD" w:rsidP="00D7205C">
            <w:pPr>
              <w:rPr>
                <w:rFonts w:ascii="Arial" w:hAnsi="Arial" w:cs="Arial"/>
              </w:rPr>
            </w:pPr>
            <w:r>
              <w:rPr>
                <w:rFonts w:ascii="Arial" w:hAnsi="Arial" w:cs="Arial"/>
              </w:rPr>
              <w:t xml:space="preserve">Integrate into annual review processes audits of compliance with module minimum </w:t>
            </w:r>
            <w:r w:rsidR="00D7205C">
              <w:rPr>
                <w:rFonts w:ascii="Arial" w:hAnsi="Arial" w:cs="Arial"/>
              </w:rPr>
              <w:t xml:space="preserve">online </w:t>
            </w:r>
            <w:r>
              <w:rPr>
                <w:rFonts w:ascii="Arial" w:hAnsi="Arial" w:cs="Arial"/>
              </w:rPr>
              <w:t xml:space="preserve">presence requirements </w:t>
            </w:r>
          </w:p>
        </w:tc>
        <w:tc>
          <w:tcPr>
            <w:tcW w:w="1985" w:type="dxa"/>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H</w:t>
            </w:r>
          </w:p>
        </w:tc>
        <w:tc>
          <w:tcPr>
            <w:tcW w:w="2835" w:type="dxa"/>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PVC(T); Registry; ADTs; ELOs</w:t>
            </w:r>
          </w:p>
        </w:tc>
      </w:tr>
      <w:tr w:rsidR="000D10BD" w:rsidTr="00F31601">
        <w:tc>
          <w:tcPr>
            <w:tcW w:w="2943" w:type="dxa"/>
          </w:tcPr>
          <w:p w:rsidR="000D10BD" w:rsidRDefault="000D10BD" w:rsidP="00F31601">
            <w:pPr>
              <w:rPr>
                <w:rFonts w:ascii="Arial" w:hAnsi="Arial" w:cs="Arial"/>
              </w:rPr>
            </w:pPr>
          </w:p>
          <w:p w:rsidR="000D10BD" w:rsidRPr="00074A89" w:rsidRDefault="000D10BD" w:rsidP="00F31601">
            <w:pPr>
              <w:rPr>
                <w:rFonts w:ascii="Arial" w:hAnsi="Arial" w:cs="Arial"/>
              </w:rPr>
            </w:pPr>
          </w:p>
        </w:tc>
        <w:tc>
          <w:tcPr>
            <w:tcW w:w="6237" w:type="dxa"/>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Respond to compliance audit as required </w:t>
            </w:r>
          </w:p>
        </w:tc>
        <w:tc>
          <w:tcPr>
            <w:tcW w:w="1985" w:type="dxa"/>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H</w:t>
            </w:r>
          </w:p>
        </w:tc>
        <w:tc>
          <w:tcPr>
            <w:tcW w:w="2835" w:type="dxa"/>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Programme Directors; Module Leaders; School E-L champions; ELOs  </w:t>
            </w:r>
          </w:p>
        </w:tc>
      </w:tr>
      <w:tr w:rsidR="000D10BD" w:rsidTr="00F31601">
        <w:tc>
          <w:tcPr>
            <w:tcW w:w="2943" w:type="dxa"/>
          </w:tcPr>
          <w:p w:rsidR="000D10BD" w:rsidRPr="00137D7C" w:rsidRDefault="000D10BD" w:rsidP="00F31601">
            <w:pPr>
              <w:rPr>
                <w:rFonts w:ascii="Arial" w:hAnsi="Arial" w:cs="Arial"/>
                <w:color w:val="FF0000"/>
              </w:rPr>
            </w:pPr>
          </w:p>
        </w:tc>
        <w:tc>
          <w:tcPr>
            <w:tcW w:w="6237" w:type="dxa"/>
          </w:tcPr>
          <w:p w:rsidR="000D10BD" w:rsidRPr="00351039" w:rsidRDefault="000D10BD" w:rsidP="00F31601">
            <w:pPr>
              <w:rPr>
                <w:rFonts w:ascii="Arial" w:hAnsi="Arial" w:cs="Arial"/>
              </w:rPr>
            </w:pPr>
          </w:p>
          <w:p w:rsidR="000D10BD" w:rsidRPr="00351039" w:rsidRDefault="000D10BD" w:rsidP="00F31601">
            <w:pPr>
              <w:rPr>
                <w:rFonts w:ascii="Arial" w:hAnsi="Arial" w:cs="Arial"/>
              </w:rPr>
            </w:pPr>
            <w:r w:rsidRPr="00351039">
              <w:rPr>
                <w:rFonts w:ascii="Arial" w:hAnsi="Arial" w:cs="Arial"/>
              </w:rPr>
              <w:t xml:space="preserve">Explore possibility of new annual school prize for ‘Best Use/Promotion of Learning Technologies at Loughborough’ </w:t>
            </w:r>
          </w:p>
        </w:tc>
        <w:tc>
          <w:tcPr>
            <w:tcW w:w="1985" w:type="dxa"/>
          </w:tcPr>
          <w:p w:rsidR="000D10BD" w:rsidRPr="00351039" w:rsidRDefault="000D10BD" w:rsidP="00F31601">
            <w:pPr>
              <w:jc w:val="center"/>
              <w:rPr>
                <w:rFonts w:ascii="Arial" w:hAnsi="Arial" w:cs="Arial"/>
              </w:rPr>
            </w:pPr>
          </w:p>
          <w:p w:rsidR="000D10BD" w:rsidRPr="00351039" w:rsidRDefault="000D10BD" w:rsidP="00F31601">
            <w:pPr>
              <w:jc w:val="center"/>
              <w:rPr>
                <w:rFonts w:ascii="Arial" w:hAnsi="Arial" w:cs="Arial"/>
              </w:rPr>
            </w:pPr>
            <w:r w:rsidRPr="00351039">
              <w:rPr>
                <w:rFonts w:ascii="Arial" w:hAnsi="Arial" w:cs="Arial"/>
              </w:rPr>
              <w:t>D</w:t>
            </w:r>
          </w:p>
        </w:tc>
        <w:tc>
          <w:tcPr>
            <w:tcW w:w="2835" w:type="dxa"/>
          </w:tcPr>
          <w:p w:rsidR="000D10BD" w:rsidRPr="00351039" w:rsidRDefault="000D10BD" w:rsidP="00F31601">
            <w:pPr>
              <w:rPr>
                <w:rFonts w:ascii="Arial" w:hAnsi="Arial" w:cs="Arial"/>
              </w:rPr>
            </w:pPr>
          </w:p>
          <w:p w:rsidR="000D10BD" w:rsidRPr="00351039" w:rsidRDefault="000D10BD" w:rsidP="00F31601">
            <w:pPr>
              <w:rPr>
                <w:rFonts w:ascii="Arial" w:hAnsi="Arial" w:cs="Arial"/>
              </w:rPr>
            </w:pPr>
            <w:r w:rsidRPr="00351039">
              <w:rPr>
                <w:rFonts w:ascii="Arial" w:hAnsi="Arial" w:cs="Arial"/>
              </w:rPr>
              <w:t>PVC(T); Head of E-L; Director of TC; ELAG</w:t>
            </w:r>
            <w:r w:rsidR="002A546C">
              <w:rPr>
                <w:rFonts w:ascii="Arial" w:hAnsi="Arial" w:cs="Arial"/>
              </w:rPr>
              <w:t>; Head of CEDE</w:t>
            </w:r>
          </w:p>
        </w:tc>
      </w:tr>
      <w:tr w:rsidR="000D10BD" w:rsidTr="00F31601">
        <w:tc>
          <w:tcPr>
            <w:tcW w:w="2943" w:type="dxa"/>
            <w:shd w:val="clear" w:color="auto" w:fill="BFBFBF" w:themeFill="background1" w:themeFillShade="BF"/>
          </w:tcPr>
          <w:p w:rsidR="000D10BD" w:rsidRDefault="000D10BD" w:rsidP="00F31601">
            <w:pPr>
              <w:rPr>
                <w:rFonts w:ascii="Arial" w:hAnsi="Arial" w:cs="Arial"/>
              </w:rPr>
            </w:pPr>
          </w:p>
        </w:tc>
        <w:tc>
          <w:tcPr>
            <w:tcW w:w="6237" w:type="dxa"/>
            <w:shd w:val="clear" w:color="auto" w:fill="BFBFBF" w:themeFill="background1" w:themeFillShade="BF"/>
          </w:tcPr>
          <w:p w:rsidR="000D10BD" w:rsidRPr="00074A89" w:rsidRDefault="000D10BD" w:rsidP="00F31601">
            <w:pPr>
              <w:rPr>
                <w:rFonts w:ascii="Arial" w:hAnsi="Arial" w:cs="Arial"/>
              </w:rPr>
            </w:pPr>
          </w:p>
        </w:tc>
        <w:tc>
          <w:tcPr>
            <w:tcW w:w="1985" w:type="dxa"/>
            <w:shd w:val="clear" w:color="auto" w:fill="BFBFBF" w:themeFill="background1" w:themeFillShade="BF"/>
          </w:tcPr>
          <w:p w:rsidR="000D10BD" w:rsidRPr="00074A89" w:rsidRDefault="000D10BD" w:rsidP="00F31601">
            <w:pPr>
              <w:jc w:val="center"/>
              <w:rPr>
                <w:rFonts w:ascii="Arial" w:hAnsi="Arial" w:cs="Arial"/>
              </w:rPr>
            </w:pPr>
          </w:p>
        </w:tc>
        <w:tc>
          <w:tcPr>
            <w:tcW w:w="2835" w:type="dxa"/>
            <w:shd w:val="clear" w:color="auto" w:fill="BFBFBF" w:themeFill="background1" w:themeFillShade="BF"/>
          </w:tcPr>
          <w:p w:rsidR="000D10BD" w:rsidRPr="00074A89" w:rsidRDefault="000D10BD" w:rsidP="00F31601">
            <w:pPr>
              <w:rPr>
                <w:rFonts w:ascii="Arial" w:hAnsi="Arial" w:cs="Arial"/>
              </w:rPr>
            </w:pPr>
          </w:p>
        </w:tc>
      </w:tr>
      <w:tr w:rsidR="000D10BD" w:rsidTr="00F31601">
        <w:tc>
          <w:tcPr>
            <w:tcW w:w="2943" w:type="dxa"/>
            <w:shd w:val="clear" w:color="auto" w:fill="FFFFFF" w:themeFill="background1"/>
          </w:tcPr>
          <w:p w:rsidR="000D10BD" w:rsidRDefault="000D10BD" w:rsidP="00F31601">
            <w:pPr>
              <w:rPr>
                <w:rFonts w:ascii="Arial" w:hAnsi="Arial" w:cs="Arial"/>
                <w:b/>
              </w:rPr>
            </w:pPr>
            <w:r>
              <w:br w:type="page"/>
            </w:r>
          </w:p>
          <w:p w:rsidR="000D10BD" w:rsidRDefault="000D10BD" w:rsidP="00F31601">
            <w:pPr>
              <w:rPr>
                <w:rFonts w:ascii="Arial" w:hAnsi="Arial" w:cs="Arial"/>
                <w:b/>
              </w:rPr>
            </w:pPr>
            <w:r>
              <w:rPr>
                <w:rFonts w:ascii="Arial" w:hAnsi="Arial" w:cs="Arial"/>
                <w:b/>
              </w:rPr>
              <w:t xml:space="preserve">Research-informed practice  </w:t>
            </w:r>
          </w:p>
        </w:tc>
        <w:tc>
          <w:tcPr>
            <w:tcW w:w="6237"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Establish new Staff E-learning Forum to provide both face-to-face and online spaces for the exchange of ideas relating to best practice in e-learning</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D</w:t>
            </w:r>
          </w:p>
        </w:tc>
        <w:tc>
          <w:tcPr>
            <w:tcW w:w="2835"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 xml:space="preserve">Head of E-L </w:t>
            </w:r>
          </w:p>
        </w:tc>
      </w:tr>
    </w:tbl>
    <w:p w:rsidR="000D10BD" w:rsidRDefault="000D10BD" w:rsidP="000D10BD">
      <w:r>
        <w:br w:type="page"/>
      </w:r>
    </w:p>
    <w:tbl>
      <w:tblPr>
        <w:tblStyle w:val="TableGrid"/>
        <w:tblW w:w="0" w:type="auto"/>
        <w:tblLook w:val="04A0" w:firstRow="1" w:lastRow="0" w:firstColumn="1" w:lastColumn="0" w:noHBand="0" w:noVBand="1"/>
      </w:tblPr>
      <w:tblGrid>
        <w:gridCol w:w="2943"/>
        <w:gridCol w:w="6237"/>
        <w:gridCol w:w="1985"/>
        <w:gridCol w:w="2835"/>
        <w:gridCol w:w="108"/>
      </w:tblGrid>
      <w:tr w:rsidR="000D10BD" w:rsidTr="00F31601">
        <w:trPr>
          <w:gridAfter w:val="1"/>
          <w:wAfter w:w="108" w:type="dxa"/>
        </w:trPr>
        <w:tc>
          <w:tcPr>
            <w:tcW w:w="2943" w:type="dxa"/>
            <w:shd w:val="clear" w:color="auto" w:fill="FFFFFF" w:themeFill="background1"/>
          </w:tcPr>
          <w:p w:rsidR="000D10BD" w:rsidRDefault="000D10BD" w:rsidP="00F31601">
            <w:pPr>
              <w:rPr>
                <w:rFonts w:ascii="Arial" w:hAnsi="Arial" w:cs="Arial"/>
                <w:b/>
              </w:rPr>
            </w:pPr>
          </w:p>
          <w:p w:rsidR="000D10BD" w:rsidRPr="00EE7301"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Identify and promote best practice for use of Google Apps </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H</w:t>
            </w:r>
          </w:p>
        </w:tc>
        <w:tc>
          <w:tcPr>
            <w:tcW w:w="2835"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Head of Internet Services; Head of E-L; E-L Team</w:t>
            </w:r>
          </w:p>
        </w:tc>
      </w:tr>
      <w:tr w:rsidR="000D10BD" w:rsidTr="00F31601">
        <w:trPr>
          <w:gridAfter w:val="1"/>
          <w:wAfter w:w="108" w:type="dxa"/>
        </w:trPr>
        <w:tc>
          <w:tcPr>
            <w:tcW w:w="2943" w:type="dxa"/>
            <w:shd w:val="clear" w:color="auto" w:fill="BFBFBF" w:themeFill="background1" w:themeFillShade="BF"/>
          </w:tcPr>
          <w:p w:rsidR="000D10BD" w:rsidRDefault="000D10BD" w:rsidP="00F31601">
            <w:pPr>
              <w:rPr>
                <w:rFonts w:ascii="Arial" w:hAnsi="Arial" w:cs="Arial"/>
                <w:b/>
              </w:rPr>
            </w:pPr>
          </w:p>
        </w:tc>
        <w:tc>
          <w:tcPr>
            <w:tcW w:w="6237" w:type="dxa"/>
            <w:shd w:val="clear" w:color="auto" w:fill="BFBFBF" w:themeFill="background1" w:themeFillShade="BF"/>
          </w:tcPr>
          <w:p w:rsidR="000D10BD" w:rsidRDefault="000D10BD" w:rsidP="00F31601">
            <w:pPr>
              <w:rPr>
                <w:rFonts w:ascii="Arial" w:hAnsi="Arial" w:cs="Arial"/>
              </w:rPr>
            </w:pPr>
          </w:p>
        </w:tc>
        <w:tc>
          <w:tcPr>
            <w:tcW w:w="1985" w:type="dxa"/>
            <w:shd w:val="clear" w:color="auto" w:fill="BFBFBF" w:themeFill="background1" w:themeFillShade="BF"/>
          </w:tcPr>
          <w:p w:rsidR="000D10BD" w:rsidRDefault="000D10BD" w:rsidP="00F31601">
            <w:pPr>
              <w:jc w:val="center"/>
              <w:rPr>
                <w:rFonts w:ascii="Arial" w:hAnsi="Arial" w:cs="Arial"/>
              </w:rPr>
            </w:pPr>
          </w:p>
        </w:tc>
        <w:tc>
          <w:tcPr>
            <w:tcW w:w="2835" w:type="dxa"/>
            <w:shd w:val="clear" w:color="auto" w:fill="BFBFBF" w:themeFill="background1" w:themeFillShade="BF"/>
          </w:tcPr>
          <w:p w:rsidR="000D10BD" w:rsidRDefault="000D10BD" w:rsidP="00F31601">
            <w:pPr>
              <w:rPr>
                <w:rFonts w:ascii="Arial" w:hAnsi="Arial" w:cs="Arial"/>
              </w:rPr>
            </w:pPr>
          </w:p>
        </w:tc>
      </w:tr>
      <w:tr w:rsidR="000D10BD" w:rsidTr="00F31601">
        <w:trPr>
          <w:gridAfter w:val="1"/>
          <w:wAfter w:w="108" w:type="dxa"/>
        </w:trPr>
        <w:tc>
          <w:tcPr>
            <w:tcW w:w="2943" w:type="dxa"/>
            <w:shd w:val="clear" w:color="auto" w:fill="FFFFFF" w:themeFill="background1"/>
          </w:tcPr>
          <w:p w:rsidR="000D10BD" w:rsidRDefault="000D10BD" w:rsidP="00F31601">
            <w:pPr>
              <w:rPr>
                <w:rFonts w:ascii="Arial" w:hAnsi="Arial" w:cs="Arial"/>
                <w:b/>
              </w:rPr>
            </w:pPr>
          </w:p>
          <w:p w:rsidR="000D10BD" w:rsidRDefault="000D10BD" w:rsidP="00F31601">
            <w:pPr>
              <w:rPr>
                <w:rFonts w:ascii="Arial" w:hAnsi="Arial" w:cs="Arial"/>
                <w:b/>
              </w:rPr>
            </w:pPr>
            <w:r w:rsidRPr="00CD6120">
              <w:rPr>
                <w:rFonts w:ascii="Arial" w:hAnsi="Arial" w:cs="Arial"/>
                <w:b/>
              </w:rPr>
              <w:t xml:space="preserve">Continuing professional development </w:t>
            </w:r>
          </w:p>
          <w:p w:rsidR="000D10BD" w:rsidRPr="00CD6120"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Review and re-launch e-learning related CPD provision, comprising functionally- and pedagogically-oriented elements, with a particular focus on Learn and consideration of need for mandatory requirements    </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H</w:t>
            </w:r>
          </w:p>
        </w:tc>
        <w:tc>
          <w:tcPr>
            <w:tcW w:w="2835"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Head of E-L; Director of TC; APDA</w:t>
            </w:r>
          </w:p>
        </w:tc>
      </w:tr>
      <w:tr w:rsidR="000D10BD" w:rsidTr="00F31601">
        <w:trPr>
          <w:gridAfter w:val="1"/>
          <w:wAfter w:w="108" w:type="dxa"/>
        </w:trPr>
        <w:tc>
          <w:tcPr>
            <w:tcW w:w="2943" w:type="dxa"/>
            <w:shd w:val="clear" w:color="auto" w:fill="FFFFFF" w:themeFill="background1"/>
          </w:tcPr>
          <w:p w:rsidR="00137D7C" w:rsidRPr="00137D7C" w:rsidRDefault="00137D7C" w:rsidP="006967A8">
            <w:pPr>
              <w:rPr>
                <w:rFonts w:ascii="Arial" w:hAnsi="Arial" w:cs="Arial"/>
                <w:b/>
                <w:color w:val="FF0000"/>
              </w:rPr>
            </w:pPr>
          </w:p>
        </w:tc>
        <w:tc>
          <w:tcPr>
            <w:tcW w:w="6237" w:type="dxa"/>
            <w:shd w:val="clear" w:color="auto" w:fill="FFFFFF" w:themeFill="background1"/>
          </w:tcPr>
          <w:p w:rsidR="000D10BD" w:rsidRDefault="000D10BD" w:rsidP="00F31601">
            <w:pPr>
              <w:rPr>
                <w:rFonts w:ascii="Arial" w:hAnsi="Arial" w:cs="Arial"/>
              </w:rPr>
            </w:pPr>
          </w:p>
          <w:p w:rsidR="000D10BD" w:rsidRPr="002A546C" w:rsidRDefault="002A546C" w:rsidP="00F31601">
            <w:pPr>
              <w:rPr>
                <w:rFonts w:ascii="Arial" w:hAnsi="Arial" w:cs="Arial"/>
              </w:rPr>
            </w:pPr>
            <w:r w:rsidRPr="002A546C">
              <w:rPr>
                <w:rFonts w:ascii="Arial" w:hAnsi="Arial" w:cs="Arial"/>
                <w:bCs/>
                <w:iCs/>
              </w:rPr>
              <w:t xml:space="preserve">Promote increased staff engagement with specific </w:t>
            </w:r>
            <w:r>
              <w:rPr>
                <w:rFonts w:ascii="Arial" w:hAnsi="Arial" w:cs="Arial"/>
                <w:bCs/>
                <w:iCs/>
              </w:rPr>
              <w:t>e</w:t>
            </w:r>
            <w:r w:rsidRPr="002A546C">
              <w:rPr>
                <w:rFonts w:ascii="Arial" w:hAnsi="Arial" w:cs="Arial"/>
                <w:bCs/>
                <w:iCs/>
              </w:rPr>
              <w:t xml:space="preserve">-learning </w:t>
            </w:r>
            <w:r>
              <w:rPr>
                <w:rFonts w:ascii="Arial" w:hAnsi="Arial" w:cs="Arial"/>
                <w:bCs/>
                <w:iCs/>
              </w:rPr>
              <w:t xml:space="preserve">related </w:t>
            </w:r>
            <w:r w:rsidRPr="002A546C">
              <w:rPr>
                <w:rFonts w:ascii="Arial" w:hAnsi="Arial" w:cs="Arial"/>
                <w:bCs/>
                <w:iCs/>
              </w:rPr>
              <w:t xml:space="preserve">events </w:t>
            </w:r>
            <w:r>
              <w:rPr>
                <w:rFonts w:ascii="Arial" w:hAnsi="Arial" w:cs="Arial"/>
                <w:bCs/>
                <w:iCs/>
              </w:rPr>
              <w:t xml:space="preserve">and initiatives, </w:t>
            </w:r>
            <w:r w:rsidRPr="002A546C">
              <w:rPr>
                <w:rFonts w:ascii="Arial" w:hAnsi="Arial" w:cs="Arial"/>
                <w:bCs/>
                <w:iCs/>
              </w:rPr>
              <w:t>eg annual E-Learning Showcase</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D</w:t>
            </w:r>
          </w:p>
        </w:tc>
        <w:tc>
          <w:tcPr>
            <w:tcW w:w="2835"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ADTs; School E-learning Champions; Head of E-L</w:t>
            </w:r>
          </w:p>
        </w:tc>
      </w:tr>
      <w:tr w:rsidR="000D10BD" w:rsidTr="00F31601">
        <w:trPr>
          <w:gridAfter w:val="1"/>
          <w:wAfter w:w="108" w:type="dxa"/>
        </w:trPr>
        <w:tc>
          <w:tcPr>
            <w:tcW w:w="2943" w:type="dxa"/>
            <w:shd w:val="clear" w:color="auto" w:fill="BFBFBF" w:themeFill="background1" w:themeFillShade="BF"/>
          </w:tcPr>
          <w:p w:rsidR="000D10BD" w:rsidRPr="00CD6120" w:rsidRDefault="000D10BD" w:rsidP="00F31601">
            <w:pPr>
              <w:rPr>
                <w:rFonts w:ascii="Arial" w:hAnsi="Arial" w:cs="Arial"/>
              </w:rPr>
            </w:pPr>
          </w:p>
        </w:tc>
        <w:tc>
          <w:tcPr>
            <w:tcW w:w="6237" w:type="dxa"/>
            <w:shd w:val="clear" w:color="auto" w:fill="BFBFBF" w:themeFill="background1" w:themeFillShade="BF"/>
          </w:tcPr>
          <w:p w:rsidR="000D10BD" w:rsidRPr="00074A89" w:rsidRDefault="000D10BD" w:rsidP="00F31601">
            <w:pPr>
              <w:rPr>
                <w:rFonts w:ascii="Arial" w:hAnsi="Arial" w:cs="Arial"/>
              </w:rPr>
            </w:pPr>
          </w:p>
        </w:tc>
        <w:tc>
          <w:tcPr>
            <w:tcW w:w="1985" w:type="dxa"/>
            <w:shd w:val="clear" w:color="auto" w:fill="BFBFBF" w:themeFill="background1" w:themeFillShade="BF"/>
          </w:tcPr>
          <w:p w:rsidR="000D10BD" w:rsidRPr="00074A89" w:rsidRDefault="000D10BD" w:rsidP="00F31601">
            <w:pPr>
              <w:jc w:val="center"/>
              <w:rPr>
                <w:rFonts w:ascii="Arial" w:hAnsi="Arial" w:cs="Arial"/>
              </w:rPr>
            </w:pPr>
          </w:p>
        </w:tc>
        <w:tc>
          <w:tcPr>
            <w:tcW w:w="2835" w:type="dxa"/>
            <w:shd w:val="clear" w:color="auto" w:fill="BFBFBF" w:themeFill="background1" w:themeFillShade="BF"/>
          </w:tcPr>
          <w:p w:rsidR="000D10BD" w:rsidRPr="00074A89" w:rsidRDefault="000D10BD" w:rsidP="00F31601">
            <w:pPr>
              <w:rPr>
                <w:rFonts w:ascii="Arial" w:hAnsi="Arial" w:cs="Arial"/>
              </w:rPr>
            </w:pPr>
          </w:p>
        </w:tc>
      </w:tr>
      <w:tr w:rsidR="000D10BD" w:rsidTr="00F31601">
        <w:trPr>
          <w:gridAfter w:val="1"/>
          <w:wAfter w:w="108" w:type="dxa"/>
        </w:trPr>
        <w:tc>
          <w:tcPr>
            <w:tcW w:w="2943" w:type="dxa"/>
            <w:shd w:val="clear" w:color="auto" w:fill="FFFFFF" w:themeFill="background1"/>
          </w:tcPr>
          <w:p w:rsidR="000D10BD" w:rsidRDefault="000D10BD" w:rsidP="00F31601">
            <w:pPr>
              <w:rPr>
                <w:rFonts w:ascii="Arial" w:hAnsi="Arial" w:cs="Arial"/>
                <w:b/>
              </w:rPr>
            </w:pPr>
          </w:p>
          <w:p w:rsidR="000D10BD" w:rsidRPr="00CD6120" w:rsidRDefault="000D10BD" w:rsidP="00F31601">
            <w:pPr>
              <w:rPr>
                <w:rFonts w:ascii="Arial" w:hAnsi="Arial" w:cs="Arial"/>
                <w:b/>
              </w:rPr>
            </w:pPr>
            <w:r>
              <w:rPr>
                <w:rFonts w:ascii="Arial" w:hAnsi="Arial" w:cs="Arial"/>
                <w:b/>
              </w:rPr>
              <w:t xml:space="preserve">E-learning support </w:t>
            </w:r>
          </w:p>
        </w:tc>
        <w:tc>
          <w:tcPr>
            <w:tcW w:w="6237" w:type="dxa"/>
            <w:shd w:val="clear" w:color="auto" w:fill="FFFFFF" w:themeFill="background1"/>
          </w:tcPr>
          <w:p w:rsidR="000D10BD" w:rsidRPr="00351039" w:rsidRDefault="000D10BD" w:rsidP="00F31601">
            <w:pPr>
              <w:rPr>
                <w:rFonts w:ascii="Arial" w:hAnsi="Arial" w:cs="Arial"/>
              </w:rPr>
            </w:pPr>
          </w:p>
          <w:p w:rsidR="000D10BD" w:rsidRPr="00351039" w:rsidRDefault="000D10BD" w:rsidP="00F31601">
            <w:pPr>
              <w:rPr>
                <w:rFonts w:ascii="Arial" w:hAnsi="Arial" w:cs="Arial"/>
              </w:rPr>
            </w:pPr>
            <w:r w:rsidRPr="00351039">
              <w:rPr>
                <w:rFonts w:ascii="Arial" w:hAnsi="Arial" w:cs="Arial"/>
              </w:rPr>
              <w:t>Establish School E-learning Networks</w:t>
            </w:r>
            <w:r w:rsidR="00D7205C">
              <w:rPr>
                <w:rFonts w:ascii="Arial" w:hAnsi="Arial" w:cs="Arial"/>
              </w:rPr>
              <w:t xml:space="preserve"> and overarching network</w:t>
            </w:r>
          </w:p>
        </w:tc>
        <w:tc>
          <w:tcPr>
            <w:tcW w:w="1985" w:type="dxa"/>
            <w:shd w:val="clear" w:color="auto" w:fill="FFFFFF" w:themeFill="background1"/>
          </w:tcPr>
          <w:p w:rsidR="000D10BD" w:rsidRPr="00351039" w:rsidRDefault="000D10BD" w:rsidP="00F31601">
            <w:pPr>
              <w:jc w:val="center"/>
              <w:rPr>
                <w:rFonts w:ascii="Arial" w:hAnsi="Arial" w:cs="Arial"/>
              </w:rPr>
            </w:pPr>
          </w:p>
          <w:p w:rsidR="000D10BD" w:rsidRPr="00351039" w:rsidRDefault="000D10BD" w:rsidP="00F31601">
            <w:pPr>
              <w:jc w:val="center"/>
              <w:rPr>
                <w:rFonts w:ascii="Arial" w:hAnsi="Arial" w:cs="Arial"/>
              </w:rPr>
            </w:pPr>
            <w:r w:rsidRPr="00351039">
              <w:rPr>
                <w:rFonts w:ascii="Arial" w:hAnsi="Arial" w:cs="Arial"/>
              </w:rPr>
              <w:t>H</w:t>
            </w:r>
          </w:p>
        </w:tc>
        <w:tc>
          <w:tcPr>
            <w:tcW w:w="2835" w:type="dxa"/>
            <w:shd w:val="clear" w:color="auto" w:fill="FFFFFF" w:themeFill="background1"/>
          </w:tcPr>
          <w:p w:rsidR="000D10BD" w:rsidRPr="00351039" w:rsidRDefault="000D10BD" w:rsidP="00F31601">
            <w:pPr>
              <w:rPr>
                <w:rFonts w:ascii="Arial" w:hAnsi="Arial" w:cs="Arial"/>
              </w:rPr>
            </w:pPr>
          </w:p>
          <w:p w:rsidR="000D10BD" w:rsidRPr="00351039" w:rsidRDefault="00D7205C" w:rsidP="00D7205C">
            <w:pPr>
              <w:rPr>
                <w:rFonts w:ascii="Arial" w:hAnsi="Arial" w:cs="Arial"/>
              </w:rPr>
            </w:pPr>
            <w:r>
              <w:rPr>
                <w:rFonts w:ascii="Arial" w:hAnsi="Arial" w:cs="Arial"/>
              </w:rPr>
              <w:t xml:space="preserve">Chair (ELAG); </w:t>
            </w:r>
            <w:r w:rsidR="000D10BD" w:rsidRPr="00351039">
              <w:rPr>
                <w:rFonts w:ascii="Arial" w:hAnsi="Arial" w:cs="Arial"/>
              </w:rPr>
              <w:t>ADTs; Head of E-L</w:t>
            </w:r>
          </w:p>
        </w:tc>
      </w:tr>
      <w:tr w:rsidR="000D10BD" w:rsidTr="00F31601">
        <w:trPr>
          <w:gridAfter w:val="1"/>
          <w:wAfter w:w="108" w:type="dxa"/>
        </w:trPr>
        <w:tc>
          <w:tcPr>
            <w:tcW w:w="2943" w:type="dxa"/>
            <w:shd w:val="clear" w:color="auto" w:fill="BFBFBF" w:themeFill="background1" w:themeFillShade="BF"/>
          </w:tcPr>
          <w:p w:rsidR="000D10BD" w:rsidRPr="00EE7301" w:rsidRDefault="000D10BD" w:rsidP="00F31601">
            <w:pPr>
              <w:rPr>
                <w:rFonts w:ascii="Arial" w:hAnsi="Arial" w:cs="Arial"/>
                <w:b/>
              </w:rPr>
            </w:pPr>
          </w:p>
        </w:tc>
        <w:tc>
          <w:tcPr>
            <w:tcW w:w="6237" w:type="dxa"/>
            <w:shd w:val="clear" w:color="auto" w:fill="BFBFBF" w:themeFill="background1" w:themeFillShade="BF"/>
          </w:tcPr>
          <w:p w:rsidR="000D10BD" w:rsidRPr="00351039" w:rsidRDefault="000D10BD" w:rsidP="00F31601">
            <w:pPr>
              <w:rPr>
                <w:rFonts w:ascii="Arial" w:hAnsi="Arial" w:cs="Arial"/>
              </w:rPr>
            </w:pPr>
          </w:p>
        </w:tc>
        <w:tc>
          <w:tcPr>
            <w:tcW w:w="1985" w:type="dxa"/>
            <w:shd w:val="clear" w:color="auto" w:fill="BFBFBF" w:themeFill="background1" w:themeFillShade="BF"/>
          </w:tcPr>
          <w:p w:rsidR="000D10BD" w:rsidRPr="00351039" w:rsidRDefault="000D10BD" w:rsidP="00F31601">
            <w:pPr>
              <w:jc w:val="center"/>
              <w:rPr>
                <w:rFonts w:ascii="Arial" w:hAnsi="Arial" w:cs="Arial"/>
              </w:rPr>
            </w:pPr>
          </w:p>
        </w:tc>
        <w:tc>
          <w:tcPr>
            <w:tcW w:w="2835" w:type="dxa"/>
            <w:shd w:val="clear" w:color="auto" w:fill="BFBFBF" w:themeFill="background1" w:themeFillShade="BF"/>
          </w:tcPr>
          <w:p w:rsidR="000D10BD" w:rsidRPr="00351039" w:rsidRDefault="000D10BD" w:rsidP="00F31601">
            <w:pPr>
              <w:rPr>
                <w:rFonts w:ascii="Arial" w:hAnsi="Arial" w:cs="Arial"/>
              </w:rPr>
            </w:pPr>
          </w:p>
        </w:tc>
      </w:tr>
      <w:tr w:rsidR="000D10BD" w:rsidTr="00F31601">
        <w:trPr>
          <w:gridAfter w:val="1"/>
          <w:wAfter w:w="108" w:type="dxa"/>
        </w:trPr>
        <w:tc>
          <w:tcPr>
            <w:tcW w:w="2943" w:type="dxa"/>
            <w:shd w:val="clear" w:color="auto" w:fill="FFFFFF" w:themeFill="background1"/>
          </w:tcPr>
          <w:p w:rsidR="000D10BD" w:rsidRDefault="000D10BD" w:rsidP="00F31601">
            <w:pPr>
              <w:rPr>
                <w:rFonts w:ascii="Arial" w:hAnsi="Arial" w:cs="Arial"/>
                <w:b/>
              </w:rPr>
            </w:pPr>
          </w:p>
          <w:p w:rsidR="000D10BD" w:rsidRDefault="000D10BD" w:rsidP="00F31601">
            <w:pPr>
              <w:rPr>
                <w:rFonts w:ascii="Arial" w:hAnsi="Arial" w:cs="Arial"/>
                <w:b/>
              </w:rPr>
            </w:pPr>
            <w:r>
              <w:rPr>
                <w:rFonts w:ascii="Arial" w:hAnsi="Arial" w:cs="Arial"/>
                <w:b/>
              </w:rPr>
              <w:t>Student Perspective</w:t>
            </w:r>
          </w:p>
          <w:p w:rsidR="000D10BD" w:rsidRPr="000B2AFE"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Monitor effectiveness of structures and processes for seeking student engagement in promoting the e-learning agenda </w:t>
            </w:r>
          </w:p>
        </w:tc>
        <w:tc>
          <w:tcPr>
            <w:tcW w:w="1985" w:type="dxa"/>
            <w:shd w:val="clear" w:color="auto" w:fill="FFFFFF" w:themeFill="background1"/>
          </w:tcPr>
          <w:p w:rsidR="000D10BD" w:rsidRDefault="000D10BD" w:rsidP="00F31601">
            <w:pPr>
              <w:jc w:val="center"/>
              <w:rPr>
                <w:rFonts w:ascii="Arial" w:hAnsi="Arial" w:cs="Arial"/>
              </w:rPr>
            </w:pPr>
          </w:p>
          <w:p w:rsidR="000D10BD" w:rsidRPr="00351039" w:rsidRDefault="000D10BD" w:rsidP="00F31601">
            <w:pPr>
              <w:jc w:val="center"/>
              <w:rPr>
                <w:rFonts w:ascii="Arial" w:hAnsi="Arial" w:cs="Arial"/>
              </w:rPr>
            </w:pPr>
            <w:r w:rsidRPr="00351039">
              <w:rPr>
                <w:rFonts w:ascii="Arial" w:hAnsi="Arial" w:cs="Arial"/>
              </w:rPr>
              <w:t>H</w:t>
            </w:r>
          </w:p>
        </w:tc>
        <w:tc>
          <w:tcPr>
            <w:tcW w:w="2835"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LSU VP (Education); Head of E-L;  QEOs</w:t>
            </w:r>
          </w:p>
        </w:tc>
      </w:tr>
      <w:tr w:rsidR="000D10BD" w:rsidTr="00F31601">
        <w:trPr>
          <w:gridAfter w:val="1"/>
          <w:wAfter w:w="108" w:type="dxa"/>
        </w:trPr>
        <w:tc>
          <w:tcPr>
            <w:tcW w:w="2943" w:type="dxa"/>
            <w:shd w:val="clear" w:color="auto" w:fill="BFBFBF" w:themeFill="background1" w:themeFillShade="BF"/>
          </w:tcPr>
          <w:p w:rsidR="000D10BD" w:rsidRDefault="000D10BD" w:rsidP="00F31601">
            <w:pPr>
              <w:rPr>
                <w:rFonts w:ascii="Arial" w:hAnsi="Arial" w:cs="Arial"/>
                <w:b/>
              </w:rPr>
            </w:pPr>
          </w:p>
        </w:tc>
        <w:tc>
          <w:tcPr>
            <w:tcW w:w="6237" w:type="dxa"/>
            <w:shd w:val="clear" w:color="auto" w:fill="BFBFBF" w:themeFill="background1" w:themeFillShade="BF"/>
          </w:tcPr>
          <w:p w:rsidR="000D10BD" w:rsidRDefault="000D10BD" w:rsidP="00F31601">
            <w:pPr>
              <w:rPr>
                <w:rFonts w:ascii="Arial" w:hAnsi="Arial" w:cs="Arial"/>
              </w:rPr>
            </w:pPr>
          </w:p>
        </w:tc>
        <w:tc>
          <w:tcPr>
            <w:tcW w:w="1985" w:type="dxa"/>
            <w:shd w:val="clear" w:color="auto" w:fill="BFBFBF" w:themeFill="background1" w:themeFillShade="BF"/>
          </w:tcPr>
          <w:p w:rsidR="000D10BD" w:rsidRDefault="000D10BD" w:rsidP="00F31601">
            <w:pPr>
              <w:jc w:val="center"/>
              <w:rPr>
                <w:rFonts w:ascii="Arial" w:hAnsi="Arial" w:cs="Arial"/>
              </w:rPr>
            </w:pPr>
          </w:p>
        </w:tc>
        <w:tc>
          <w:tcPr>
            <w:tcW w:w="2835" w:type="dxa"/>
            <w:shd w:val="clear" w:color="auto" w:fill="BFBFBF" w:themeFill="background1" w:themeFillShade="BF"/>
          </w:tcPr>
          <w:p w:rsidR="000D10BD" w:rsidRDefault="000D10BD" w:rsidP="00F31601">
            <w:pPr>
              <w:rPr>
                <w:rFonts w:ascii="Arial" w:hAnsi="Arial" w:cs="Arial"/>
              </w:rPr>
            </w:pPr>
          </w:p>
        </w:tc>
      </w:tr>
      <w:tr w:rsidR="000D10BD" w:rsidTr="00F31601">
        <w:trPr>
          <w:gridAfter w:val="1"/>
          <w:wAfter w:w="108" w:type="dxa"/>
        </w:trPr>
        <w:tc>
          <w:tcPr>
            <w:tcW w:w="2943" w:type="dxa"/>
            <w:shd w:val="clear" w:color="auto" w:fill="FFFFFF" w:themeFill="background1"/>
          </w:tcPr>
          <w:p w:rsidR="000D10BD" w:rsidRDefault="000D10BD" w:rsidP="00F31601">
            <w:pPr>
              <w:rPr>
                <w:rFonts w:ascii="Arial" w:hAnsi="Arial" w:cs="Arial"/>
                <w:b/>
              </w:rPr>
            </w:pPr>
          </w:p>
          <w:p w:rsidR="000D10BD" w:rsidRPr="00EE7301" w:rsidRDefault="000D10BD" w:rsidP="00F31601">
            <w:pPr>
              <w:rPr>
                <w:rFonts w:ascii="Arial" w:hAnsi="Arial" w:cs="Arial"/>
                <w:b/>
              </w:rPr>
            </w:pPr>
            <w:r>
              <w:rPr>
                <w:rFonts w:ascii="Arial" w:hAnsi="Arial" w:cs="Arial"/>
                <w:b/>
              </w:rPr>
              <w:t>Technical and estates</w:t>
            </w: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Test, pilot and subsequently migrate to Moodle 2.0</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H</w:t>
            </w:r>
          </w:p>
        </w:tc>
        <w:tc>
          <w:tcPr>
            <w:tcW w:w="2835"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ITS E-learning Systems Team</w:t>
            </w:r>
          </w:p>
        </w:tc>
      </w:tr>
      <w:tr w:rsidR="000D10BD" w:rsidTr="00F31601">
        <w:trPr>
          <w:gridAfter w:val="1"/>
          <w:wAfter w:w="108" w:type="dxa"/>
        </w:trPr>
        <w:tc>
          <w:tcPr>
            <w:tcW w:w="2943" w:type="dxa"/>
            <w:shd w:val="clear" w:color="auto" w:fill="FFFFFF" w:themeFill="background1"/>
          </w:tcPr>
          <w:p w:rsidR="000D10BD" w:rsidRDefault="000D10BD" w:rsidP="00F31601">
            <w:pPr>
              <w:rPr>
                <w:rFonts w:ascii="Arial" w:hAnsi="Arial" w:cs="Arial"/>
                <w:b/>
              </w:rPr>
            </w:pPr>
          </w:p>
          <w:p w:rsidR="000D10BD" w:rsidRPr="00EE7301"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Review Moodle-based Learn to ensure this remains the best option for Loughborough VLE</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H</w:t>
            </w:r>
          </w:p>
        </w:tc>
        <w:tc>
          <w:tcPr>
            <w:tcW w:w="2835"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ELAG</w:t>
            </w:r>
          </w:p>
        </w:tc>
      </w:tr>
      <w:tr w:rsidR="000D10BD" w:rsidTr="00F31601">
        <w:trPr>
          <w:gridAfter w:val="1"/>
          <w:wAfter w:w="108" w:type="dxa"/>
        </w:trPr>
        <w:tc>
          <w:tcPr>
            <w:tcW w:w="2943" w:type="dxa"/>
            <w:shd w:val="clear" w:color="auto" w:fill="FFFFFF" w:themeFill="background1"/>
          </w:tcPr>
          <w:p w:rsidR="000D10BD" w:rsidRDefault="000D10BD" w:rsidP="00F31601">
            <w:pPr>
              <w:rPr>
                <w:rFonts w:ascii="Arial" w:hAnsi="Arial" w:cs="Arial"/>
                <w:b/>
              </w:rPr>
            </w:pPr>
          </w:p>
          <w:p w:rsidR="000D10BD" w:rsidRPr="00EE7301"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Roll out automated lecture capture facilities to every pool teaching room</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H</w:t>
            </w:r>
          </w:p>
        </w:tc>
        <w:tc>
          <w:tcPr>
            <w:tcW w:w="2835"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ITS; FM Teaching Support</w:t>
            </w:r>
          </w:p>
        </w:tc>
      </w:tr>
      <w:tr w:rsidR="000D10BD" w:rsidTr="00F31601">
        <w:tc>
          <w:tcPr>
            <w:tcW w:w="2943" w:type="dxa"/>
            <w:shd w:val="clear" w:color="auto" w:fill="FFFFFF" w:themeFill="background1"/>
          </w:tcPr>
          <w:p w:rsidR="000D10BD" w:rsidRDefault="000D10BD" w:rsidP="00F31601">
            <w:pPr>
              <w:rPr>
                <w:rFonts w:ascii="Arial" w:hAnsi="Arial" w:cs="Arial"/>
                <w:b/>
              </w:rPr>
            </w:pPr>
          </w:p>
          <w:p w:rsidR="000D10BD" w:rsidRPr="00EE7301"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Test/pilot/review Matterhorn open-source system, and other commercial alternatives, to determine whether and when to </w:t>
            </w:r>
            <w:r>
              <w:rPr>
                <w:rFonts w:ascii="Arial" w:hAnsi="Arial" w:cs="Arial"/>
              </w:rPr>
              <w:lastRenderedPageBreak/>
              <w:t xml:space="preserve">migrate ReVIEW from Echo 360  </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H</w:t>
            </w:r>
          </w:p>
        </w:tc>
        <w:tc>
          <w:tcPr>
            <w:tcW w:w="2943" w:type="dxa"/>
            <w:gridSpan w:val="2"/>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E-L Systems Team; FM Teaching Support; E-L </w:t>
            </w:r>
            <w:r>
              <w:rPr>
                <w:rFonts w:ascii="Arial" w:hAnsi="Arial" w:cs="Arial"/>
              </w:rPr>
              <w:lastRenderedPageBreak/>
              <w:t>Team</w:t>
            </w:r>
          </w:p>
        </w:tc>
      </w:tr>
      <w:tr w:rsidR="000D10BD" w:rsidTr="00F31601">
        <w:tc>
          <w:tcPr>
            <w:tcW w:w="2943" w:type="dxa"/>
            <w:shd w:val="clear" w:color="auto" w:fill="FFFFFF" w:themeFill="background1"/>
          </w:tcPr>
          <w:p w:rsidR="000D10BD" w:rsidRDefault="000D10BD" w:rsidP="00F31601">
            <w:pPr>
              <w:rPr>
                <w:rFonts w:ascii="Arial" w:hAnsi="Arial" w:cs="Arial"/>
                <w:b/>
              </w:rPr>
            </w:pPr>
          </w:p>
        </w:tc>
        <w:tc>
          <w:tcPr>
            <w:tcW w:w="6237" w:type="dxa"/>
            <w:shd w:val="clear" w:color="auto" w:fill="FFFFFF" w:themeFill="background1"/>
          </w:tcPr>
          <w:p w:rsidR="000D10BD" w:rsidRPr="00351039" w:rsidRDefault="000D10BD" w:rsidP="00F31601">
            <w:pPr>
              <w:rPr>
                <w:rFonts w:ascii="Arial" w:hAnsi="Arial" w:cs="Arial"/>
              </w:rPr>
            </w:pPr>
          </w:p>
          <w:p w:rsidR="000D10BD" w:rsidRPr="00351039" w:rsidRDefault="000D10BD" w:rsidP="00F31601">
            <w:pPr>
              <w:rPr>
                <w:rFonts w:ascii="Arial" w:hAnsi="Arial" w:cs="Arial"/>
              </w:rPr>
            </w:pPr>
            <w:r w:rsidRPr="00351039">
              <w:rPr>
                <w:rFonts w:ascii="Arial" w:hAnsi="Arial" w:cs="Arial"/>
              </w:rPr>
              <w:t xml:space="preserve">Determine whether or not to complete and launch Loughborough </w:t>
            </w:r>
            <w:proofErr w:type="spellStart"/>
            <w:r w:rsidRPr="00351039">
              <w:rPr>
                <w:rFonts w:ascii="Arial" w:hAnsi="Arial" w:cs="Arial"/>
              </w:rPr>
              <w:t>iTunesU</w:t>
            </w:r>
            <w:proofErr w:type="spellEnd"/>
            <w:r w:rsidRPr="00351039">
              <w:rPr>
                <w:rFonts w:ascii="Arial" w:hAnsi="Arial" w:cs="Arial"/>
              </w:rPr>
              <w:t xml:space="preserve"> channel (progress if agreed)</w:t>
            </w:r>
          </w:p>
          <w:p w:rsidR="000D10BD" w:rsidRPr="00351039" w:rsidRDefault="000D10BD" w:rsidP="00F31601">
            <w:pPr>
              <w:rPr>
                <w:rFonts w:ascii="Arial" w:hAnsi="Arial" w:cs="Arial"/>
              </w:rPr>
            </w:pPr>
          </w:p>
        </w:tc>
        <w:tc>
          <w:tcPr>
            <w:tcW w:w="1985" w:type="dxa"/>
            <w:shd w:val="clear" w:color="auto" w:fill="FFFFFF" w:themeFill="background1"/>
          </w:tcPr>
          <w:p w:rsidR="000D10BD" w:rsidRPr="00351039" w:rsidRDefault="000D10BD" w:rsidP="00F31601">
            <w:pPr>
              <w:jc w:val="center"/>
              <w:rPr>
                <w:rFonts w:ascii="Arial" w:hAnsi="Arial" w:cs="Arial"/>
              </w:rPr>
            </w:pPr>
          </w:p>
          <w:p w:rsidR="000D10BD" w:rsidRPr="00351039" w:rsidRDefault="000D10BD" w:rsidP="00F31601">
            <w:pPr>
              <w:jc w:val="center"/>
              <w:rPr>
                <w:rFonts w:ascii="Arial" w:hAnsi="Arial" w:cs="Arial"/>
              </w:rPr>
            </w:pPr>
            <w:r w:rsidRPr="00351039">
              <w:rPr>
                <w:rFonts w:ascii="Arial" w:hAnsi="Arial" w:cs="Arial"/>
              </w:rPr>
              <w:t>H</w:t>
            </w:r>
          </w:p>
        </w:tc>
        <w:tc>
          <w:tcPr>
            <w:tcW w:w="2943" w:type="dxa"/>
            <w:gridSpan w:val="2"/>
            <w:shd w:val="clear" w:color="auto" w:fill="FFFFFF" w:themeFill="background1"/>
          </w:tcPr>
          <w:p w:rsidR="000D10BD" w:rsidRPr="00351039" w:rsidRDefault="000D10BD" w:rsidP="00F31601">
            <w:pPr>
              <w:rPr>
                <w:rFonts w:ascii="Arial" w:hAnsi="Arial" w:cs="Arial"/>
              </w:rPr>
            </w:pPr>
          </w:p>
          <w:p w:rsidR="000D10BD" w:rsidRPr="00351039" w:rsidRDefault="000D10BD" w:rsidP="00F31601">
            <w:pPr>
              <w:rPr>
                <w:rFonts w:ascii="Arial" w:hAnsi="Arial" w:cs="Arial"/>
              </w:rPr>
            </w:pPr>
            <w:r w:rsidRPr="00351039">
              <w:rPr>
                <w:rFonts w:ascii="Arial" w:hAnsi="Arial" w:cs="Arial"/>
              </w:rPr>
              <w:t>Marketing/Communications; Head of Internet Services; Head of E-L; University Web Manager</w:t>
            </w:r>
          </w:p>
        </w:tc>
      </w:tr>
      <w:tr w:rsidR="000D10BD" w:rsidTr="00F31601">
        <w:tc>
          <w:tcPr>
            <w:tcW w:w="2943" w:type="dxa"/>
            <w:shd w:val="clear" w:color="auto" w:fill="FFFFFF" w:themeFill="background1"/>
          </w:tcPr>
          <w:p w:rsidR="000D10BD"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Review Turning Point to determine whether it remains the best Electronic Voting System to support teaching/learning</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D</w:t>
            </w:r>
          </w:p>
        </w:tc>
        <w:tc>
          <w:tcPr>
            <w:tcW w:w="2943" w:type="dxa"/>
            <w:gridSpan w:val="2"/>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E-L Team; FM; ITS</w:t>
            </w:r>
          </w:p>
        </w:tc>
      </w:tr>
      <w:tr w:rsidR="000D10BD" w:rsidTr="00F31601">
        <w:tc>
          <w:tcPr>
            <w:tcW w:w="2943" w:type="dxa"/>
            <w:shd w:val="clear" w:color="auto" w:fill="FFFFFF" w:themeFill="background1"/>
          </w:tcPr>
          <w:p w:rsidR="000D10BD"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Ensure Turning Point is installed on all podium PCs</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D</w:t>
            </w:r>
          </w:p>
        </w:tc>
        <w:tc>
          <w:tcPr>
            <w:tcW w:w="2943" w:type="dxa"/>
            <w:gridSpan w:val="2"/>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FM; ITS</w:t>
            </w:r>
          </w:p>
        </w:tc>
      </w:tr>
      <w:tr w:rsidR="000D10BD" w:rsidTr="00F31601">
        <w:tc>
          <w:tcPr>
            <w:tcW w:w="2943" w:type="dxa"/>
            <w:shd w:val="clear" w:color="auto" w:fill="FFFFFF" w:themeFill="background1"/>
          </w:tcPr>
          <w:p w:rsidR="000D10BD"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Review use of Optical Mark Recognition Service</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D</w:t>
            </w:r>
          </w:p>
        </w:tc>
        <w:tc>
          <w:tcPr>
            <w:tcW w:w="2943" w:type="dxa"/>
            <w:gridSpan w:val="2"/>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ELAG</w:t>
            </w:r>
          </w:p>
        </w:tc>
      </w:tr>
      <w:tr w:rsidR="000D10BD" w:rsidTr="00F31601">
        <w:tc>
          <w:tcPr>
            <w:tcW w:w="2943" w:type="dxa"/>
            <w:shd w:val="clear" w:color="auto" w:fill="FFFFFF" w:themeFill="background1"/>
          </w:tcPr>
          <w:p w:rsidR="000D10BD"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Default="000D10BD" w:rsidP="0057318E">
            <w:pPr>
              <w:rPr>
                <w:rFonts w:ascii="Arial" w:hAnsi="Arial" w:cs="Arial"/>
              </w:rPr>
            </w:pPr>
            <w:r>
              <w:rPr>
                <w:rFonts w:ascii="Arial" w:hAnsi="Arial" w:cs="Arial"/>
              </w:rPr>
              <w:t xml:space="preserve">Seek upgrade to full institutional </w:t>
            </w:r>
            <w:r w:rsidR="0057318E">
              <w:rPr>
                <w:rFonts w:ascii="Arial" w:hAnsi="Arial" w:cs="Arial"/>
              </w:rPr>
              <w:t>Blackboard Collaborate</w:t>
            </w:r>
            <w:r>
              <w:rPr>
                <w:rFonts w:ascii="Arial" w:hAnsi="Arial" w:cs="Arial"/>
              </w:rPr>
              <w:t xml:space="preserve"> Licence</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D</w:t>
            </w:r>
          </w:p>
        </w:tc>
        <w:tc>
          <w:tcPr>
            <w:tcW w:w="2943" w:type="dxa"/>
            <w:gridSpan w:val="2"/>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Head of E-L; ELAG; Operations Committee</w:t>
            </w:r>
          </w:p>
        </w:tc>
      </w:tr>
      <w:tr w:rsidR="000D10BD" w:rsidTr="00F31601">
        <w:tc>
          <w:tcPr>
            <w:tcW w:w="2943" w:type="dxa"/>
            <w:shd w:val="clear" w:color="auto" w:fill="BFBFBF" w:themeFill="background1" w:themeFillShade="BF"/>
          </w:tcPr>
          <w:p w:rsidR="000D10BD" w:rsidRPr="00EE7301" w:rsidRDefault="000D10BD" w:rsidP="00F31601">
            <w:pPr>
              <w:rPr>
                <w:rFonts w:ascii="Arial" w:hAnsi="Arial" w:cs="Arial"/>
                <w:b/>
              </w:rPr>
            </w:pPr>
            <w:r>
              <w:br w:type="page"/>
            </w:r>
            <w:r>
              <w:br w:type="page"/>
            </w:r>
          </w:p>
        </w:tc>
        <w:tc>
          <w:tcPr>
            <w:tcW w:w="6237" w:type="dxa"/>
            <w:shd w:val="clear" w:color="auto" w:fill="BFBFBF" w:themeFill="background1" w:themeFillShade="BF"/>
          </w:tcPr>
          <w:p w:rsidR="000D10BD" w:rsidRDefault="000D10BD" w:rsidP="00F31601">
            <w:pPr>
              <w:rPr>
                <w:rFonts w:ascii="Arial" w:hAnsi="Arial" w:cs="Arial"/>
              </w:rPr>
            </w:pPr>
          </w:p>
        </w:tc>
        <w:tc>
          <w:tcPr>
            <w:tcW w:w="1985" w:type="dxa"/>
            <w:shd w:val="clear" w:color="auto" w:fill="BFBFBF" w:themeFill="background1" w:themeFillShade="BF"/>
          </w:tcPr>
          <w:p w:rsidR="000D10BD" w:rsidRDefault="000D10BD" w:rsidP="00F31601">
            <w:pPr>
              <w:jc w:val="center"/>
              <w:rPr>
                <w:rFonts w:ascii="Arial" w:hAnsi="Arial" w:cs="Arial"/>
              </w:rPr>
            </w:pPr>
          </w:p>
        </w:tc>
        <w:tc>
          <w:tcPr>
            <w:tcW w:w="2943" w:type="dxa"/>
            <w:gridSpan w:val="2"/>
            <w:shd w:val="clear" w:color="auto" w:fill="BFBFBF" w:themeFill="background1" w:themeFillShade="BF"/>
          </w:tcPr>
          <w:p w:rsidR="000D10BD" w:rsidRDefault="000D10BD" w:rsidP="00F31601">
            <w:pPr>
              <w:rPr>
                <w:rFonts w:ascii="Arial" w:hAnsi="Arial" w:cs="Arial"/>
              </w:rPr>
            </w:pPr>
          </w:p>
        </w:tc>
      </w:tr>
      <w:tr w:rsidR="000D10BD" w:rsidTr="00F31601">
        <w:tc>
          <w:tcPr>
            <w:tcW w:w="2943" w:type="dxa"/>
            <w:shd w:val="clear" w:color="auto" w:fill="FFFFFF" w:themeFill="background1"/>
          </w:tcPr>
          <w:p w:rsidR="000D10BD" w:rsidRDefault="000D10BD" w:rsidP="00F31601">
            <w:pPr>
              <w:rPr>
                <w:b/>
              </w:rPr>
            </w:pPr>
          </w:p>
          <w:p w:rsidR="000D10BD" w:rsidRPr="000B2206" w:rsidRDefault="000D10BD" w:rsidP="00F31601">
            <w:pPr>
              <w:rPr>
                <w:rFonts w:ascii="Arial" w:hAnsi="Arial" w:cs="Arial"/>
                <w:b/>
              </w:rPr>
            </w:pPr>
            <w:r>
              <w:rPr>
                <w:rFonts w:ascii="Arial" w:hAnsi="Arial" w:cs="Arial"/>
                <w:b/>
              </w:rPr>
              <w:t>IPR</w:t>
            </w:r>
          </w:p>
          <w:p w:rsidR="000D10BD" w:rsidRPr="000B2206" w:rsidRDefault="000D10BD" w:rsidP="00F31601">
            <w:pPr>
              <w:rPr>
                <w:rFonts w:ascii="Arial" w:hAnsi="Arial" w:cs="Arial"/>
              </w:rPr>
            </w:pPr>
          </w:p>
        </w:tc>
        <w:tc>
          <w:tcPr>
            <w:tcW w:w="6237"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Develop (or adapt from public domain content) and pilot an online copyright awareness module on Learn</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H</w:t>
            </w:r>
          </w:p>
        </w:tc>
        <w:tc>
          <w:tcPr>
            <w:tcW w:w="2943" w:type="dxa"/>
            <w:gridSpan w:val="2"/>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Head of E-L; Library Head of Academic Services; ADTs</w:t>
            </w:r>
          </w:p>
        </w:tc>
      </w:tr>
      <w:tr w:rsidR="000D10BD" w:rsidTr="00F31601">
        <w:tc>
          <w:tcPr>
            <w:tcW w:w="2943" w:type="dxa"/>
            <w:shd w:val="clear" w:color="auto" w:fill="FFFFFF" w:themeFill="background1"/>
          </w:tcPr>
          <w:p w:rsidR="000D10BD" w:rsidRDefault="000D10BD" w:rsidP="00F31601">
            <w:pPr>
              <w:rPr>
                <w:b/>
              </w:rPr>
            </w:pPr>
          </w:p>
        </w:tc>
        <w:tc>
          <w:tcPr>
            <w:tcW w:w="6237" w:type="dxa"/>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Make completion of copyright module mandatory for all academic/academic-related staff with teaching responsibilities</w:t>
            </w:r>
          </w:p>
        </w:tc>
        <w:tc>
          <w:tcPr>
            <w:tcW w:w="1985" w:type="dxa"/>
            <w:shd w:val="clear" w:color="auto" w:fill="FFFFFF" w:themeFill="background1"/>
          </w:tcPr>
          <w:p w:rsidR="000D10BD" w:rsidRDefault="000D10BD" w:rsidP="00F31601">
            <w:pPr>
              <w:jc w:val="center"/>
              <w:rPr>
                <w:rFonts w:ascii="Arial" w:hAnsi="Arial" w:cs="Arial"/>
              </w:rPr>
            </w:pPr>
          </w:p>
          <w:p w:rsidR="000D10BD" w:rsidRDefault="000D10BD" w:rsidP="00F31601">
            <w:pPr>
              <w:jc w:val="center"/>
              <w:rPr>
                <w:rFonts w:ascii="Arial" w:hAnsi="Arial" w:cs="Arial"/>
              </w:rPr>
            </w:pPr>
            <w:r>
              <w:rPr>
                <w:rFonts w:ascii="Arial" w:hAnsi="Arial" w:cs="Arial"/>
              </w:rPr>
              <w:t>D</w:t>
            </w:r>
          </w:p>
        </w:tc>
        <w:tc>
          <w:tcPr>
            <w:tcW w:w="2943" w:type="dxa"/>
            <w:gridSpan w:val="2"/>
            <w:shd w:val="clear" w:color="auto" w:fill="FFFFFF" w:themeFill="background1"/>
          </w:tcPr>
          <w:p w:rsidR="000D10BD" w:rsidRDefault="000D10BD" w:rsidP="00F31601">
            <w:pPr>
              <w:rPr>
                <w:rFonts w:ascii="Arial" w:hAnsi="Arial" w:cs="Arial"/>
              </w:rPr>
            </w:pPr>
          </w:p>
          <w:p w:rsidR="000D10BD" w:rsidRDefault="000D10BD" w:rsidP="00F31601">
            <w:pPr>
              <w:rPr>
                <w:rFonts w:ascii="Arial" w:hAnsi="Arial" w:cs="Arial"/>
              </w:rPr>
            </w:pPr>
            <w:r>
              <w:rPr>
                <w:rFonts w:ascii="Arial" w:hAnsi="Arial" w:cs="Arial"/>
              </w:rPr>
              <w:t>HR; Head of E-L; Librarian; ITS</w:t>
            </w:r>
          </w:p>
        </w:tc>
      </w:tr>
      <w:tr w:rsidR="000D10BD" w:rsidTr="00F31601">
        <w:tc>
          <w:tcPr>
            <w:tcW w:w="2943" w:type="dxa"/>
            <w:shd w:val="clear" w:color="auto" w:fill="BFBFBF" w:themeFill="background1" w:themeFillShade="BF"/>
          </w:tcPr>
          <w:p w:rsidR="000D10BD" w:rsidRDefault="000D10BD" w:rsidP="00F31601">
            <w:pPr>
              <w:rPr>
                <w:b/>
              </w:rPr>
            </w:pPr>
          </w:p>
        </w:tc>
        <w:tc>
          <w:tcPr>
            <w:tcW w:w="6237" w:type="dxa"/>
            <w:shd w:val="clear" w:color="auto" w:fill="BFBFBF" w:themeFill="background1" w:themeFillShade="BF"/>
          </w:tcPr>
          <w:p w:rsidR="000D10BD" w:rsidRDefault="000D10BD" w:rsidP="00F31601">
            <w:pPr>
              <w:rPr>
                <w:rFonts w:ascii="Arial" w:hAnsi="Arial" w:cs="Arial"/>
              </w:rPr>
            </w:pPr>
          </w:p>
        </w:tc>
        <w:tc>
          <w:tcPr>
            <w:tcW w:w="1985" w:type="dxa"/>
            <w:shd w:val="clear" w:color="auto" w:fill="BFBFBF" w:themeFill="background1" w:themeFillShade="BF"/>
          </w:tcPr>
          <w:p w:rsidR="000D10BD" w:rsidRDefault="000D10BD" w:rsidP="00F31601">
            <w:pPr>
              <w:jc w:val="center"/>
              <w:rPr>
                <w:rFonts w:ascii="Arial" w:hAnsi="Arial" w:cs="Arial"/>
              </w:rPr>
            </w:pPr>
          </w:p>
        </w:tc>
        <w:tc>
          <w:tcPr>
            <w:tcW w:w="2943" w:type="dxa"/>
            <w:gridSpan w:val="2"/>
            <w:shd w:val="clear" w:color="auto" w:fill="BFBFBF" w:themeFill="background1" w:themeFillShade="BF"/>
          </w:tcPr>
          <w:p w:rsidR="000D10BD" w:rsidRDefault="000D10BD" w:rsidP="00F31601">
            <w:pPr>
              <w:rPr>
                <w:rFonts w:ascii="Arial" w:hAnsi="Arial" w:cs="Arial"/>
              </w:rPr>
            </w:pPr>
          </w:p>
        </w:tc>
      </w:tr>
      <w:tr w:rsidR="000D10BD" w:rsidTr="00F31601">
        <w:tc>
          <w:tcPr>
            <w:tcW w:w="2943" w:type="dxa"/>
            <w:shd w:val="clear" w:color="auto" w:fill="FFFFFF" w:themeFill="background1"/>
          </w:tcPr>
          <w:p w:rsidR="000D10BD" w:rsidRDefault="000D10BD" w:rsidP="00F31601">
            <w:pPr>
              <w:rPr>
                <w:rFonts w:ascii="Arial" w:hAnsi="Arial" w:cs="Arial"/>
                <w:b/>
              </w:rPr>
            </w:pPr>
            <w:r>
              <w:br w:type="page"/>
            </w:r>
          </w:p>
          <w:p w:rsidR="000D10BD" w:rsidRPr="00EE7301" w:rsidRDefault="000D10BD" w:rsidP="00F31601">
            <w:pPr>
              <w:rPr>
                <w:rFonts w:ascii="Arial" w:hAnsi="Arial" w:cs="Arial"/>
                <w:b/>
              </w:rPr>
            </w:pPr>
            <w:r>
              <w:rPr>
                <w:rFonts w:ascii="Arial" w:hAnsi="Arial" w:cs="Arial"/>
                <w:b/>
              </w:rPr>
              <w:t>Funding</w:t>
            </w:r>
          </w:p>
        </w:tc>
        <w:tc>
          <w:tcPr>
            <w:tcW w:w="6237" w:type="dxa"/>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Produce checklist for colleagues interested in responding to JISC e-learning funding calls to identify whether their idea is  aligned with institutional strategy and worthy of consideration </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H</w:t>
            </w:r>
          </w:p>
        </w:tc>
        <w:tc>
          <w:tcPr>
            <w:tcW w:w="2943" w:type="dxa"/>
            <w:gridSpan w:val="2"/>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Head of E-L; Head of Internet Services; SISG</w:t>
            </w:r>
          </w:p>
        </w:tc>
      </w:tr>
      <w:tr w:rsidR="000D10BD" w:rsidTr="00F31601">
        <w:tc>
          <w:tcPr>
            <w:tcW w:w="2943" w:type="dxa"/>
            <w:shd w:val="clear" w:color="auto" w:fill="FFFFFF" w:themeFill="background1"/>
          </w:tcPr>
          <w:p w:rsidR="000D10BD" w:rsidRDefault="000D10BD" w:rsidP="00F31601">
            <w:pPr>
              <w:rPr>
                <w:rFonts w:ascii="Arial" w:hAnsi="Arial" w:cs="Arial"/>
                <w:b/>
              </w:rPr>
            </w:pPr>
          </w:p>
          <w:p w:rsidR="000D10BD" w:rsidRPr="00EE7301" w:rsidRDefault="000D10BD" w:rsidP="00F31601">
            <w:pPr>
              <w:rPr>
                <w:rFonts w:ascii="Arial" w:hAnsi="Arial" w:cs="Arial"/>
                <w:b/>
              </w:rPr>
            </w:pPr>
          </w:p>
        </w:tc>
        <w:tc>
          <w:tcPr>
            <w:tcW w:w="6237" w:type="dxa"/>
            <w:shd w:val="clear" w:color="auto" w:fill="FFFFFF" w:themeFill="background1"/>
          </w:tcPr>
          <w:p w:rsidR="000D10BD" w:rsidRDefault="000D10BD" w:rsidP="00F31601">
            <w:pPr>
              <w:rPr>
                <w:rFonts w:ascii="Arial" w:hAnsi="Arial" w:cs="Arial"/>
              </w:rPr>
            </w:pPr>
          </w:p>
          <w:p w:rsidR="000D10BD" w:rsidRPr="00351039" w:rsidRDefault="000D10BD" w:rsidP="00F31601">
            <w:pPr>
              <w:rPr>
                <w:rFonts w:ascii="Arial" w:hAnsi="Arial" w:cs="Arial"/>
              </w:rPr>
            </w:pPr>
            <w:r w:rsidRPr="00351039">
              <w:rPr>
                <w:rFonts w:ascii="Arial" w:hAnsi="Arial" w:cs="Arial"/>
              </w:rPr>
              <w:t xml:space="preserve">Mainstream licensing on </w:t>
            </w:r>
            <w:r w:rsidRPr="00351039">
              <w:rPr>
                <w:rFonts w:ascii="Arial" w:hAnsi="Arial" w:cs="Arial"/>
                <w:i/>
              </w:rPr>
              <w:t>production</w:t>
            </w:r>
            <w:r w:rsidRPr="00351039">
              <w:rPr>
                <w:rFonts w:ascii="Arial" w:hAnsi="Arial" w:cs="Arial"/>
              </w:rPr>
              <w:t xml:space="preserve"> e-learning systems deemed to be of value, and consider case for mainstreaming the budget allocation for all e-learning related licences </w:t>
            </w:r>
          </w:p>
        </w:tc>
        <w:tc>
          <w:tcPr>
            <w:tcW w:w="1985" w:type="dxa"/>
            <w:shd w:val="clear" w:color="auto" w:fill="FFFFFF" w:themeFill="background1"/>
          </w:tcPr>
          <w:p w:rsidR="000D10BD" w:rsidRDefault="000D10BD" w:rsidP="00F31601">
            <w:pPr>
              <w:jc w:val="center"/>
              <w:rPr>
                <w:rFonts w:ascii="Arial" w:hAnsi="Arial" w:cs="Arial"/>
              </w:rPr>
            </w:pPr>
          </w:p>
          <w:p w:rsidR="000D10BD" w:rsidRPr="00E1021E" w:rsidRDefault="000D10BD" w:rsidP="00F31601">
            <w:pPr>
              <w:jc w:val="center"/>
              <w:rPr>
                <w:rFonts w:ascii="Arial" w:hAnsi="Arial" w:cs="Arial"/>
              </w:rPr>
            </w:pPr>
            <w:r>
              <w:rPr>
                <w:rFonts w:ascii="Arial" w:hAnsi="Arial" w:cs="Arial"/>
              </w:rPr>
              <w:t>H</w:t>
            </w:r>
          </w:p>
        </w:tc>
        <w:tc>
          <w:tcPr>
            <w:tcW w:w="2943" w:type="dxa"/>
            <w:gridSpan w:val="2"/>
            <w:shd w:val="clear" w:color="auto" w:fill="FFFFFF" w:themeFill="background1"/>
          </w:tcPr>
          <w:p w:rsidR="000D10BD" w:rsidRDefault="000D10BD" w:rsidP="00F31601">
            <w:pPr>
              <w:rPr>
                <w:rFonts w:ascii="Arial" w:hAnsi="Arial" w:cs="Arial"/>
              </w:rPr>
            </w:pPr>
          </w:p>
          <w:p w:rsidR="000D10BD" w:rsidRPr="00E1021E" w:rsidRDefault="000D10BD" w:rsidP="00F31601">
            <w:pPr>
              <w:rPr>
                <w:rFonts w:ascii="Arial" w:hAnsi="Arial" w:cs="Arial"/>
              </w:rPr>
            </w:pPr>
            <w:r>
              <w:rPr>
                <w:rFonts w:ascii="Arial" w:hAnsi="Arial" w:cs="Arial"/>
              </w:rPr>
              <w:t xml:space="preserve">Head of E-L; Operations Committee </w:t>
            </w:r>
          </w:p>
        </w:tc>
      </w:tr>
    </w:tbl>
    <w:p w:rsidR="000D10BD" w:rsidRDefault="000D10BD" w:rsidP="000D10BD">
      <w:pPr>
        <w:rPr>
          <w:rFonts w:ascii="Arial" w:hAnsi="Arial" w:cs="Arial"/>
          <w:sz w:val="24"/>
          <w:szCs w:val="24"/>
        </w:rPr>
      </w:pPr>
    </w:p>
    <w:p w:rsidR="00ED647E" w:rsidRPr="00F61203" w:rsidRDefault="00F61203">
      <w:pPr>
        <w:rPr>
          <w:rFonts w:ascii="Arial" w:hAnsi="Arial" w:cs="Arial"/>
          <w:b/>
          <w:sz w:val="32"/>
          <w:szCs w:val="32"/>
        </w:rPr>
      </w:pPr>
      <w:r w:rsidRPr="00F61203">
        <w:rPr>
          <w:rFonts w:ascii="Arial" w:hAnsi="Arial" w:cs="Arial"/>
          <w:b/>
          <w:sz w:val="32"/>
          <w:szCs w:val="32"/>
        </w:rPr>
        <w:lastRenderedPageBreak/>
        <w:t xml:space="preserve">Appendix 1: Generic School E-learning Implementation Template 2011/13 </w:t>
      </w:r>
      <w:r w:rsidR="00ED647E" w:rsidRPr="00F61203">
        <w:rPr>
          <w:rFonts w:ascii="Arial" w:hAnsi="Arial" w:cs="Arial"/>
          <w:b/>
          <w:sz w:val="32"/>
          <w:szCs w:val="32"/>
        </w:rPr>
        <w:br w:type="page"/>
      </w:r>
    </w:p>
    <w:p w:rsidR="00702189" w:rsidRPr="00D55CC4" w:rsidRDefault="00702189" w:rsidP="00702189">
      <w:pPr>
        <w:jc w:val="center"/>
        <w:rPr>
          <w:rFonts w:ascii="Arial" w:hAnsi="Arial" w:cs="Arial"/>
          <w:b/>
          <w:sz w:val="24"/>
          <w:szCs w:val="24"/>
        </w:rPr>
      </w:pPr>
      <w:r>
        <w:rPr>
          <w:rFonts w:ascii="Arial" w:hAnsi="Arial" w:cs="Arial"/>
          <w:b/>
          <w:sz w:val="24"/>
          <w:szCs w:val="24"/>
        </w:rPr>
        <w:lastRenderedPageBreak/>
        <w:t xml:space="preserve">Generic School E-learning </w:t>
      </w:r>
      <w:r w:rsidR="00ED647E">
        <w:rPr>
          <w:rFonts w:ascii="Arial" w:hAnsi="Arial" w:cs="Arial"/>
          <w:b/>
          <w:sz w:val="24"/>
          <w:szCs w:val="24"/>
        </w:rPr>
        <w:t>Implementation</w:t>
      </w:r>
      <w:r>
        <w:rPr>
          <w:rFonts w:ascii="Arial" w:hAnsi="Arial" w:cs="Arial"/>
          <w:b/>
          <w:sz w:val="24"/>
          <w:szCs w:val="24"/>
        </w:rPr>
        <w:t xml:space="preserve"> </w:t>
      </w:r>
      <w:r w:rsidR="00ED647E">
        <w:rPr>
          <w:rFonts w:ascii="Arial" w:hAnsi="Arial" w:cs="Arial"/>
          <w:b/>
          <w:sz w:val="24"/>
          <w:szCs w:val="24"/>
        </w:rPr>
        <w:t>Template</w:t>
      </w:r>
      <w:r>
        <w:rPr>
          <w:rFonts w:ascii="Arial" w:hAnsi="Arial" w:cs="Arial"/>
          <w:b/>
          <w:sz w:val="24"/>
          <w:szCs w:val="24"/>
        </w:rPr>
        <w:t xml:space="preserve"> 2011/13 – (</w:t>
      </w:r>
      <w:r w:rsidRPr="00702189">
        <w:rPr>
          <w:rFonts w:ascii="Arial" w:hAnsi="Arial" w:cs="Arial"/>
          <w:b/>
          <w:sz w:val="24"/>
          <w:szCs w:val="24"/>
        </w:rPr>
        <w:t>Essential</w:t>
      </w:r>
      <w:r>
        <w:rPr>
          <w:rFonts w:ascii="Arial" w:hAnsi="Arial" w:cs="Arial"/>
          <w:b/>
          <w:sz w:val="24"/>
          <w:szCs w:val="24"/>
        </w:rPr>
        <w:t>)</w:t>
      </w:r>
    </w:p>
    <w:tbl>
      <w:tblPr>
        <w:tblStyle w:val="TableGrid"/>
        <w:tblW w:w="5000" w:type="pct"/>
        <w:tblLook w:val="04A0" w:firstRow="1" w:lastRow="0" w:firstColumn="1" w:lastColumn="0" w:noHBand="0" w:noVBand="1"/>
      </w:tblPr>
      <w:tblGrid>
        <w:gridCol w:w="3368"/>
        <w:gridCol w:w="9641"/>
        <w:gridCol w:w="1165"/>
      </w:tblGrid>
      <w:tr w:rsidR="00702189" w:rsidTr="00F31601">
        <w:tc>
          <w:tcPr>
            <w:tcW w:w="1188" w:type="pct"/>
            <w:shd w:val="clear" w:color="auto" w:fill="BFBFBF" w:themeFill="background1" w:themeFillShade="BF"/>
          </w:tcPr>
          <w:p w:rsidR="00702189" w:rsidRPr="00D55CC4" w:rsidRDefault="00702189" w:rsidP="00F31601">
            <w:pPr>
              <w:jc w:val="center"/>
              <w:rPr>
                <w:rFonts w:ascii="Arial" w:hAnsi="Arial" w:cs="Arial"/>
                <w:b/>
                <w:sz w:val="24"/>
                <w:szCs w:val="24"/>
              </w:rPr>
            </w:pPr>
          </w:p>
          <w:p w:rsidR="00702189" w:rsidRPr="00D55CC4" w:rsidRDefault="00702189" w:rsidP="00F31601">
            <w:pPr>
              <w:tabs>
                <w:tab w:val="center" w:pos="1363"/>
                <w:tab w:val="right" w:pos="2727"/>
              </w:tabs>
              <w:rPr>
                <w:rFonts w:ascii="Arial" w:hAnsi="Arial" w:cs="Arial"/>
                <w:b/>
                <w:sz w:val="24"/>
                <w:szCs w:val="24"/>
              </w:rPr>
            </w:pPr>
            <w:r>
              <w:rPr>
                <w:rFonts w:ascii="Arial" w:hAnsi="Arial" w:cs="Arial"/>
                <w:b/>
                <w:sz w:val="24"/>
                <w:szCs w:val="24"/>
              </w:rPr>
              <w:tab/>
              <w:t xml:space="preserve">Theme </w:t>
            </w:r>
            <w:r>
              <w:rPr>
                <w:rFonts w:ascii="Arial" w:hAnsi="Arial" w:cs="Arial"/>
                <w:b/>
                <w:sz w:val="24"/>
                <w:szCs w:val="24"/>
              </w:rPr>
              <w:tab/>
            </w:r>
          </w:p>
          <w:p w:rsidR="00702189" w:rsidRPr="00D55CC4" w:rsidRDefault="00702189" w:rsidP="00F31601">
            <w:pPr>
              <w:jc w:val="center"/>
              <w:rPr>
                <w:rFonts w:ascii="Arial" w:hAnsi="Arial" w:cs="Arial"/>
                <w:b/>
                <w:sz w:val="24"/>
                <w:szCs w:val="24"/>
              </w:rPr>
            </w:pPr>
          </w:p>
        </w:tc>
        <w:tc>
          <w:tcPr>
            <w:tcW w:w="3401" w:type="pct"/>
            <w:shd w:val="clear" w:color="auto" w:fill="BFBFBF" w:themeFill="background1" w:themeFillShade="BF"/>
          </w:tcPr>
          <w:p w:rsidR="00702189" w:rsidRDefault="00702189" w:rsidP="00F31601">
            <w:pPr>
              <w:jc w:val="center"/>
              <w:rPr>
                <w:rFonts w:ascii="Arial" w:hAnsi="Arial" w:cs="Arial"/>
                <w:b/>
                <w:sz w:val="24"/>
                <w:szCs w:val="24"/>
              </w:rPr>
            </w:pPr>
          </w:p>
          <w:p w:rsidR="00702189" w:rsidRPr="00D55CC4" w:rsidRDefault="00702189" w:rsidP="00F31601">
            <w:pPr>
              <w:jc w:val="center"/>
              <w:rPr>
                <w:rFonts w:ascii="Arial" w:hAnsi="Arial" w:cs="Arial"/>
                <w:b/>
                <w:sz w:val="24"/>
                <w:szCs w:val="24"/>
              </w:rPr>
            </w:pPr>
            <w:r>
              <w:rPr>
                <w:rFonts w:ascii="Arial" w:hAnsi="Arial" w:cs="Arial"/>
                <w:b/>
                <w:sz w:val="24"/>
                <w:szCs w:val="24"/>
              </w:rPr>
              <w:t xml:space="preserve">Required actions  </w:t>
            </w:r>
          </w:p>
        </w:tc>
        <w:tc>
          <w:tcPr>
            <w:tcW w:w="411" w:type="pct"/>
            <w:shd w:val="clear" w:color="auto" w:fill="BFBFBF" w:themeFill="background1" w:themeFillShade="BF"/>
          </w:tcPr>
          <w:p w:rsidR="00702189" w:rsidRDefault="00702189" w:rsidP="00F31601">
            <w:pPr>
              <w:jc w:val="center"/>
              <w:rPr>
                <w:rFonts w:ascii="Arial" w:hAnsi="Arial" w:cs="Arial"/>
                <w:b/>
                <w:sz w:val="24"/>
                <w:szCs w:val="24"/>
              </w:rPr>
            </w:pPr>
          </w:p>
          <w:p w:rsidR="00702189" w:rsidRPr="00D55CC4" w:rsidRDefault="00702189" w:rsidP="00F31601">
            <w:pPr>
              <w:jc w:val="center"/>
              <w:rPr>
                <w:rFonts w:ascii="Arial" w:hAnsi="Arial" w:cs="Arial"/>
                <w:b/>
                <w:sz w:val="24"/>
                <w:szCs w:val="24"/>
              </w:rPr>
            </w:pPr>
            <w:r>
              <w:rPr>
                <w:rFonts w:ascii="Arial" w:hAnsi="Arial" w:cs="Arial"/>
                <w:b/>
                <w:sz w:val="24"/>
                <w:szCs w:val="24"/>
              </w:rPr>
              <w:t xml:space="preserve">Status (E, H, D) </w:t>
            </w:r>
          </w:p>
        </w:tc>
      </w:tr>
      <w:tr w:rsidR="00702189" w:rsidRPr="00EE17ED" w:rsidTr="00F31601">
        <w:tc>
          <w:tcPr>
            <w:tcW w:w="1188" w:type="pct"/>
          </w:tcPr>
          <w:p w:rsidR="00702189" w:rsidRPr="00EE17ED" w:rsidRDefault="00702189" w:rsidP="00F31601">
            <w:pPr>
              <w:rPr>
                <w:rFonts w:ascii="Arial" w:hAnsi="Arial" w:cs="Arial"/>
                <w:b/>
              </w:rPr>
            </w:pPr>
            <w:r w:rsidRPr="00EE17ED">
              <w:rPr>
                <w:rFonts w:ascii="Arial" w:hAnsi="Arial" w:cs="Arial"/>
                <w:b/>
                <w:i/>
              </w:rPr>
              <w:br/>
            </w:r>
            <w:r>
              <w:rPr>
                <w:rFonts w:ascii="Arial" w:hAnsi="Arial" w:cs="Arial"/>
                <w:b/>
              </w:rPr>
              <w:t>Curriculum design and delivery</w:t>
            </w:r>
          </w:p>
        </w:tc>
        <w:tc>
          <w:tcPr>
            <w:tcW w:w="3401" w:type="pct"/>
          </w:tcPr>
          <w:p w:rsidR="00702189" w:rsidRDefault="00702189" w:rsidP="00F31601">
            <w:pPr>
              <w:rPr>
                <w:rFonts w:ascii="Arial" w:hAnsi="Arial" w:cs="Arial"/>
              </w:rPr>
            </w:pPr>
          </w:p>
          <w:p w:rsidR="00702189" w:rsidRPr="001C1E76" w:rsidRDefault="00702189" w:rsidP="00F31601">
            <w:pPr>
              <w:rPr>
                <w:rFonts w:ascii="Arial" w:hAnsi="Arial" w:cs="Arial"/>
              </w:rPr>
            </w:pPr>
            <w:r>
              <w:rPr>
                <w:rFonts w:ascii="Arial" w:hAnsi="Arial" w:cs="Arial"/>
              </w:rPr>
              <w:t xml:space="preserve">When available, use revised </w:t>
            </w:r>
            <w:r w:rsidRPr="001C1E76">
              <w:rPr>
                <w:rFonts w:ascii="Arial" w:hAnsi="Arial" w:cs="Arial"/>
              </w:rPr>
              <w:t xml:space="preserve">documentation for </w:t>
            </w:r>
            <w:r>
              <w:rPr>
                <w:rFonts w:ascii="Arial" w:hAnsi="Arial" w:cs="Arial"/>
              </w:rPr>
              <w:t xml:space="preserve">new </w:t>
            </w:r>
            <w:r w:rsidRPr="001C1E76">
              <w:rPr>
                <w:rFonts w:ascii="Arial" w:hAnsi="Arial" w:cs="Arial"/>
              </w:rPr>
              <w:t xml:space="preserve">programme/module approval </w:t>
            </w:r>
            <w:r>
              <w:rPr>
                <w:rFonts w:ascii="Arial" w:hAnsi="Arial" w:cs="Arial"/>
              </w:rPr>
              <w:t>ensuring</w:t>
            </w:r>
            <w:r w:rsidRPr="001C1E76">
              <w:rPr>
                <w:rFonts w:ascii="Arial" w:hAnsi="Arial" w:cs="Arial"/>
              </w:rPr>
              <w:t xml:space="preserve"> </w:t>
            </w:r>
            <w:r>
              <w:rPr>
                <w:rFonts w:ascii="Arial" w:hAnsi="Arial" w:cs="Arial"/>
              </w:rPr>
              <w:t>appropriate application of learning technologies has been considered</w:t>
            </w:r>
          </w:p>
        </w:tc>
        <w:tc>
          <w:tcPr>
            <w:tcW w:w="411" w:type="pct"/>
          </w:tcPr>
          <w:p w:rsidR="00702189" w:rsidRDefault="00702189" w:rsidP="00F31601">
            <w:pPr>
              <w:jc w:val="center"/>
              <w:rPr>
                <w:rFonts w:ascii="Arial" w:hAnsi="Arial" w:cs="Arial"/>
              </w:rPr>
            </w:pPr>
          </w:p>
          <w:p w:rsidR="00702189" w:rsidRPr="00E1021E" w:rsidRDefault="00702189" w:rsidP="00F31601">
            <w:pPr>
              <w:jc w:val="center"/>
              <w:rPr>
                <w:rFonts w:ascii="Arial" w:hAnsi="Arial" w:cs="Arial"/>
              </w:rPr>
            </w:pPr>
            <w:r>
              <w:rPr>
                <w:rFonts w:ascii="Arial" w:hAnsi="Arial" w:cs="Arial"/>
              </w:rPr>
              <w:t>E</w:t>
            </w:r>
          </w:p>
        </w:tc>
      </w:tr>
      <w:tr w:rsidR="00702189" w:rsidRPr="00EE17ED" w:rsidTr="00F31601">
        <w:tc>
          <w:tcPr>
            <w:tcW w:w="1188" w:type="pct"/>
          </w:tcPr>
          <w:p w:rsidR="00702189" w:rsidRPr="00EE17ED" w:rsidRDefault="00702189" w:rsidP="00F31601">
            <w:pPr>
              <w:rPr>
                <w:rFonts w:ascii="Arial" w:hAnsi="Arial" w:cs="Arial"/>
                <w:b/>
                <w:i/>
              </w:rPr>
            </w:pPr>
          </w:p>
        </w:tc>
        <w:tc>
          <w:tcPr>
            <w:tcW w:w="3401" w:type="pct"/>
          </w:tcPr>
          <w:p w:rsidR="00702189" w:rsidRDefault="00702189" w:rsidP="00F31601">
            <w:pPr>
              <w:rPr>
                <w:rFonts w:ascii="Arial" w:hAnsi="Arial" w:cs="Arial"/>
              </w:rPr>
            </w:pPr>
          </w:p>
          <w:p w:rsidR="00702189" w:rsidRDefault="00702189" w:rsidP="00F31601">
            <w:pPr>
              <w:rPr>
                <w:rFonts w:ascii="Arial" w:hAnsi="Arial" w:cs="Arial"/>
              </w:rPr>
            </w:pPr>
            <w:r>
              <w:rPr>
                <w:rFonts w:ascii="Arial" w:hAnsi="Arial" w:cs="Arial"/>
              </w:rPr>
              <w:t xml:space="preserve">Where new programme/modules are being developed, programme/module leaders/teams to work with central support staff to incorporate e-learning approaches </w:t>
            </w:r>
          </w:p>
        </w:tc>
        <w:tc>
          <w:tcPr>
            <w:tcW w:w="411" w:type="pct"/>
          </w:tcPr>
          <w:p w:rsidR="00702189" w:rsidRDefault="00702189" w:rsidP="00F31601">
            <w:pPr>
              <w:jc w:val="center"/>
              <w:rPr>
                <w:rFonts w:ascii="Arial" w:hAnsi="Arial" w:cs="Arial"/>
              </w:rPr>
            </w:pPr>
          </w:p>
          <w:p w:rsidR="00702189" w:rsidRDefault="00702189" w:rsidP="00F31601">
            <w:pPr>
              <w:jc w:val="center"/>
              <w:rPr>
                <w:rFonts w:ascii="Arial" w:hAnsi="Arial" w:cs="Arial"/>
              </w:rPr>
            </w:pPr>
            <w:r>
              <w:rPr>
                <w:rFonts w:ascii="Arial" w:hAnsi="Arial" w:cs="Arial"/>
              </w:rPr>
              <w:t>E</w:t>
            </w:r>
          </w:p>
        </w:tc>
      </w:tr>
      <w:tr w:rsidR="00702189" w:rsidRPr="00EE17ED" w:rsidTr="00F31601">
        <w:tc>
          <w:tcPr>
            <w:tcW w:w="1188" w:type="pct"/>
          </w:tcPr>
          <w:p w:rsidR="00702189" w:rsidRPr="009205FE" w:rsidRDefault="00702189" w:rsidP="009205FE">
            <w:pPr>
              <w:rPr>
                <w:rFonts w:ascii="Arial" w:hAnsi="Arial" w:cs="Arial"/>
                <w:bCs/>
                <w:iCs/>
                <w:color w:val="FF0000"/>
              </w:rPr>
            </w:pPr>
          </w:p>
        </w:tc>
        <w:tc>
          <w:tcPr>
            <w:tcW w:w="3401" w:type="pct"/>
          </w:tcPr>
          <w:p w:rsidR="00702189" w:rsidRDefault="00702189" w:rsidP="00F31601">
            <w:pPr>
              <w:rPr>
                <w:rFonts w:ascii="Arial" w:hAnsi="Arial" w:cs="Arial"/>
              </w:rPr>
            </w:pPr>
          </w:p>
          <w:p w:rsidR="00702189" w:rsidRPr="002A546C" w:rsidRDefault="002A546C" w:rsidP="00F31601">
            <w:pPr>
              <w:rPr>
                <w:rFonts w:ascii="Arial" w:hAnsi="Arial" w:cs="Arial"/>
              </w:rPr>
            </w:pPr>
            <w:r w:rsidRPr="002A546C">
              <w:rPr>
                <w:rFonts w:ascii="Arial" w:hAnsi="Arial" w:cs="Arial"/>
                <w:bCs/>
                <w:iCs/>
              </w:rPr>
              <w:t xml:space="preserve">Seek opportunities to work with the Teaching Centre’s E-learning team and other relevant support services to strengthen the use of </w:t>
            </w:r>
            <w:r w:rsidR="00702189" w:rsidRPr="002A546C">
              <w:rPr>
                <w:rFonts w:ascii="Arial" w:hAnsi="Arial" w:cs="Arial"/>
              </w:rPr>
              <w:t xml:space="preserve">e-learning within existing programmes/modules </w:t>
            </w:r>
          </w:p>
        </w:tc>
        <w:tc>
          <w:tcPr>
            <w:tcW w:w="411" w:type="pct"/>
          </w:tcPr>
          <w:p w:rsidR="00702189" w:rsidRDefault="00702189" w:rsidP="00F31601">
            <w:pPr>
              <w:jc w:val="center"/>
              <w:rPr>
                <w:rFonts w:ascii="Arial" w:hAnsi="Arial" w:cs="Arial"/>
              </w:rPr>
            </w:pPr>
          </w:p>
          <w:p w:rsidR="00702189" w:rsidRDefault="00702189" w:rsidP="00F31601">
            <w:pPr>
              <w:jc w:val="center"/>
              <w:rPr>
                <w:rFonts w:ascii="Arial" w:hAnsi="Arial" w:cs="Arial"/>
              </w:rPr>
            </w:pPr>
            <w:r>
              <w:rPr>
                <w:rFonts w:ascii="Arial" w:hAnsi="Arial" w:cs="Arial"/>
              </w:rPr>
              <w:t>E</w:t>
            </w:r>
          </w:p>
        </w:tc>
      </w:tr>
      <w:tr w:rsidR="00702189" w:rsidRPr="00EE17ED" w:rsidTr="00F31601">
        <w:tc>
          <w:tcPr>
            <w:tcW w:w="1188" w:type="pct"/>
          </w:tcPr>
          <w:p w:rsidR="00702189" w:rsidRPr="00E54130" w:rsidRDefault="00702189" w:rsidP="00F31601">
            <w:pPr>
              <w:rPr>
                <w:rFonts w:ascii="Arial" w:hAnsi="Arial" w:cs="Arial"/>
                <w:color w:val="FF0000"/>
              </w:rPr>
            </w:pPr>
          </w:p>
          <w:p w:rsidR="00702189" w:rsidRPr="00E54130" w:rsidRDefault="00702189" w:rsidP="00F31601">
            <w:pPr>
              <w:rPr>
                <w:rFonts w:ascii="Arial" w:hAnsi="Arial" w:cs="Arial"/>
                <w:color w:val="FF0000"/>
              </w:rPr>
            </w:pPr>
          </w:p>
        </w:tc>
        <w:tc>
          <w:tcPr>
            <w:tcW w:w="3401" w:type="pct"/>
          </w:tcPr>
          <w:p w:rsidR="00702189" w:rsidRPr="009D7931" w:rsidRDefault="00702189" w:rsidP="00F31601">
            <w:pPr>
              <w:rPr>
                <w:rFonts w:ascii="Arial" w:hAnsi="Arial" w:cs="Arial"/>
              </w:rPr>
            </w:pPr>
          </w:p>
          <w:p w:rsidR="00702189" w:rsidRPr="009D7931" w:rsidRDefault="00702189" w:rsidP="00F31601">
            <w:pPr>
              <w:rPr>
                <w:rFonts w:ascii="Arial" w:hAnsi="Arial" w:cs="Arial"/>
              </w:rPr>
            </w:pPr>
            <w:r w:rsidRPr="009D7931">
              <w:rPr>
                <w:rFonts w:ascii="Arial" w:hAnsi="Arial" w:cs="Arial"/>
              </w:rPr>
              <w:t>Use of the online reading list system and Library Catalogue Plus to be embedded into modules</w:t>
            </w:r>
          </w:p>
        </w:tc>
        <w:tc>
          <w:tcPr>
            <w:tcW w:w="411" w:type="pct"/>
          </w:tcPr>
          <w:p w:rsidR="00702189" w:rsidRPr="009D7931" w:rsidRDefault="00702189" w:rsidP="00F31601">
            <w:pPr>
              <w:jc w:val="center"/>
              <w:rPr>
                <w:rFonts w:ascii="Arial" w:hAnsi="Arial" w:cs="Arial"/>
              </w:rPr>
            </w:pPr>
          </w:p>
          <w:p w:rsidR="00702189" w:rsidRPr="009D7931" w:rsidRDefault="00702189" w:rsidP="00F31601">
            <w:pPr>
              <w:jc w:val="center"/>
              <w:rPr>
                <w:rFonts w:ascii="Arial" w:hAnsi="Arial" w:cs="Arial"/>
              </w:rPr>
            </w:pPr>
            <w:r w:rsidRPr="009D7931">
              <w:rPr>
                <w:rFonts w:ascii="Arial" w:hAnsi="Arial" w:cs="Arial"/>
              </w:rPr>
              <w:t>E</w:t>
            </w:r>
          </w:p>
        </w:tc>
      </w:tr>
      <w:tr w:rsidR="00702189" w:rsidRPr="00074A89" w:rsidTr="00F31601">
        <w:tc>
          <w:tcPr>
            <w:tcW w:w="1188" w:type="pct"/>
            <w:shd w:val="clear" w:color="auto" w:fill="BFBFBF" w:themeFill="background1" w:themeFillShade="BF"/>
          </w:tcPr>
          <w:p w:rsidR="00702189" w:rsidRPr="00074A89" w:rsidRDefault="00702189" w:rsidP="00F31601">
            <w:pPr>
              <w:rPr>
                <w:rFonts w:ascii="Arial" w:hAnsi="Arial" w:cs="Arial"/>
              </w:rPr>
            </w:pPr>
          </w:p>
        </w:tc>
        <w:tc>
          <w:tcPr>
            <w:tcW w:w="3401" w:type="pct"/>
            <w:shd w:val="clear" w:color="auto" w:fill="BFBFBF" w:themeFill="background1" w:themeFillShade="BF"/>
          </w:tcPr>
          <w:p w:rsidR="00702189" w:rsidRPr="00074A89" w:rsidRDefault="00702189" w:rsidP="00F31601">
            <w:pPr>
              <w:rPr>
                <w:rFonts w:ascii="Arial" w:hAnsi="Arial" w:cs="Arial"/>
              </w:rPr>
            </w:pPr>
          </w:p>
        </w:tc>
        <w:tc>
          <w:tcPr>
            <w:tcW w:w="411" w:type="pct"/>
            <w:shd w:val="clear" w:color="auto" w:fill="BFBFBF" w:themeFill="background1" w:themeFillShade="BF"/>
          </w:tcPr>
          <w:p w:rsidR="00702189" w:rsidRPr="00074A89" w:rsidRDefault="00702189" w:rsidP="00F31601">
            <w:pPr>
              <w:rPr>
                <w:rFonts w:ascii="Arial" w:hAnsi="Arial" w:cs="Arial"/>
              </w:rPr>
            </w:pPr>
          </w:p>
        </w:tc>
      </w:tr>
      <w:tr w:rsidR="00702189" w:rsidTr="00F31601">
        <w:tc>
          <w:tcPr>
            <w:tcW w:w="1188" w:type="pct"/>
          </w:tcPr>
          <w:p w:rsidR="00702189" w:rsidRDefault="00702189" w:rsidP="00F31601">
            <w:pPr>
              <w:rPr>
                <w:rFonts w:ascii="Arial" w:hAnsi="Arial" w:cs="Arial"/>
                <w:b/>
              </w:rPr>
            </w:pPr>
          </w:p>
          <w:p w:rsidR="00702189" w:rsidRPr="00CD6120" w:rsidRDefault="00702189" w:rsidP="00F31601">
            <w:pPr>
              <w:rPr>
                <w:rFonts w:ascii="Arial" w:hAnsi="Arial" w:cs="Arial"/>
                <w:b/>
              </w:rPr>
            </w:pPr>
            <w:r>
              <w:rPr>
                <w:rFonts w:ascii="Arial" w:hAnsi="Arial" w:cs="Arial"/>
                <w:b/>
              </w:rPr>
              <w:t xml:space="preserve">Policy  </w:t>
            </w:r>
          </w:p>
        </w:tc>
        <w:tc>
          <w:tcPr>
            <w:tcW w:w="3401" w:type="pct"/>
          </w:tcPr>
          <w:p w:rsidR="00702189" w:rsidRDefault="00702189" w:rsidP="00F31601">
            <w:pPr>
              <w:rPr>
                <w:rFonts w:ascii="Arial" w:hAnsi="Arial" w:cs="Arial"/>
              </w:rPr>
            </w:pPr>
          </w:p>
          <w:p w:rsidR="00702189" w:rsidRPr="00E1021E" w:rsidRDefault="00702189" w:rsidP="00F31601">
            <w:pPr>
              <w:rPr>
                <w:rFonts w:ascii="Arial" w:hAnsi="Arial" w:cs="Arial"/>
              </w:rPr>
            </w:pPr>
            <w:r>
              <w:rPr>
                <w:rFonts w:ascii="Arial" w:hAnsi="Arial" w:cs="Arial"/>
              </w:rPr>
              <w:t xml:space="preserve">Ensure that staff are familiar with new module minimum presence requirements on Learn; implement, monitor, and undertake remedial action where necessary </w:t>
            </w:r>
          </w:p>
        </w:tc>
        <w:tc>
          <w:tcPr>
            <w:tcW w:w="411" w:type="pct"/>
          </w:tcPr>
          <w:p w:rsidR="00702189" w:rsidRDefault="00702189" w:rsidP="00F31601">
            <w:pPr>
              <w:jc w:val="center"/>
              <w:rPr>
                <w:rFonts w:ascii="Arial" w:hAnsi="Arial" w:cs="Arial"/>
              </w:rPr>
            </w:pPr>
          </w:p>
          <w:p w:rsidR="00702189" w:rsidRPr="00E1021E" w:rsidRDefault="00702189" w:rsidP="00F31601">
            <w:pPr>
              <w:jc w:val="center"/>
              <w:rPr>
                <w:rFonts w:ascii="Arial" w:hAnsi="Arial" w:cs="Arial"/>
              </w:rPr>
            </w:pPr>
            <w:r>
              <w:rPr>
                <w:rFonts w:ascii="Arial" w:hAnsi="Arial" w:cs="Arial"/>
              </w:rPr>
              <w:t>E</w:t>
            </w:r>
          </w:p>
        </w:tc>
      </w:tr>
      <w:tr w:rsidR="00702189" w:rsidTr="00F31601">
        <w:tc>
          <w:tcPr>
            <w:tcW w:w="1188" w:type="pct"/>
          </w:tcPr>
          <w:p w:rsidR="00702189" w:rsidRDefault="00702189" w:rsidP="00F31601">
            <w:pPr>
              <w:rPr>
                <w:rFonts w:ascii="Arial" w:hAnsi="Arial" w:cs="Arial"/>
                <w:b/>
              </w:rPr>
            </w:pPr>
          </w:p>
        </w:tc>
        <w:tc>
          <w:tcPr>
            <w:tcW w:w="3401" w:type="pct"/>
          </w:tcPr>
          <w:p w:rsidR="00702189" w:rsidRDefault="00702189" w:rsidP="00F31601">
            <w:pPr>
              <w:rPr>
                <w:rFonts w:ascii="Arial" w:hAnsi="Arial" w:cs="Arial"/>
              </w:rPr>
            </w:pPr>
          </w:p>
          <w:p w:rsidR="00702189" w:rsidRDefault="00702189" w:rsidP="00F31601">
            <w:pPr>
              <w:rPr>
                <w:rFonts w:ascii="Arial" w:hAnsi="Arial" w:cs="Arial"/>
              </w:rPr>
            </w:pPr>
            <w:r>
              <w:rPr>
                <w:rFonts w:ascii="Arial" w:hAnsi="Arial" w:cs="Arial"/>
              </w:rPr>
              <w:t>Where new School policies are being drawn up covering key aspects of e-learning (use of Learn; online coursework submission; Turnitin; online assessment including peer assessment; Co-Tutor; lecture capture), ensure that these are aligned with institutional policies</w:t>
            </w:r>
          </w:p>
        </w:tc>
        <w:tc>
          <w:tcPr>
            <w:tcW w:w="411" w:type="pct"/>
          </w:tcPr>
          <w:p w:rsidR="00702189" w:rsidRDefault="00702189" w:rsidP="00F31601">
            <w:pPr>
              <w:jc w:val="center"/>
              <w:rPr>
                <w:rFonts w:ascii="Arial" w:hAnsi="Arial" w:cs="Arial"/>
              </w:rPr>
            </w:pPr>
          </w:p>
          <w:p w:rsidR="00702189" w:rsidRDefault="00702189" w:rsidP="00F31601">
            <w:pPr>
              <w:jc w:val="center"/>
              <w:rPr>
                <w:rFonts w:ascii="Arial" w:hAnsi="Arial" w:cs="Arial"/>
              </w:rPr>
            </w:pPr>
            <w:r>
              <w:rPr>
                <w:rFonts w:ascii="Arial" w:hAnsi="Arial" w:cs="Arial"/>
              </w:rPr>
              <w:t>E</w:t>
            </w:r>
          </w:p>
        </w:tc>
      </w:tr>
      <w:tr w:rsidR="00702189" w:rsidTr="00F31601">
        <w:tc>
          <w:tcPr>
            <w:tcW w:w="1188" w:type="pct"/>
          </w:tcPr>
          <w:p w:rsidR="00702189" w:rsidRDefault="00702189" w:rsidP="00F31601">
            <w:pPr>
              <w:rPr>
                <w:rFonts w:ascii="Arial" w:hAnsi="Arial" w:cs="Arial"/>
                <w:b/>
              </w:rPr>
            </w:pPr>
          </w:p>
        </w:tc>
        <w:tc>
          <w:tcPr>
            <w:tcW w:w="3401" w:type="pct"/>
          </w:tcPr>
          <w:p w:rsidR="00702189" w:rsidRDefault="00702189" w:rsidP="00F31601">
            <w:pPr>
              <w:rPr>
                <w:rFonts w:ascii="Arial" w:hAnsi="Arial" w:cs="Arial"/>
              </w:rPr>
            </w:pPr>
          </w:p>
          <w:p w:rsidR="00702189" w:rsidRPr="00E1021E" w:rsidRDefault="00702189" w:rsidP="00F31601">
            <w:pPr>
              <w:rPr>
                <w:rFonts w:ascii="Arial" w:hAnsi="Arial" w:cs="Arial"/>
              </w:rPr>
            </w:pPr>
            <w:r>
              <w:rPr>
                <w:rFonts w:ascii="Arial" w:hAnsi="Arial" w:cs="Arial"/>
              </w:rPr>
              <w:t xml:space="preserve">Work within the institutional Web 2.0 guidelines for Teaching and Learning  </w:t>
            </w:r>
          </w:p>
        </w:tc>
        <w:tc>
          <w:tcPr>
            <w:tcW w:w="411" w:type="pct"/>
          </w:tcPr>
          <w:p w:rsidR="00702189" w:rsidRDefault="00702189" w:rsidP="00F31601">
            <w:pPr>
              <w:jc w:val="center"/>
              <w:rPr>
                <w:rFonts w:ascii="Arial" w:hAnsi="Arial" w:cs="Arial"/>
              </w:rPr>
            </w:pPr>
          </w:p>
          <w:p w:rsidR="00702189" w:rsidRPr="00E1021E" w:rsidRDefault="00702189" w:rsidP="00F31601">
            <w:pPr>
              <w:jc w:val="center"/>
              <w:rPr>
                <w:rFonts w:ascii="Arial" w:hAnsi="Arial" w:cs="Arial"/>
              </w:rPr>
            </w:pPr>
            <w:r>
              <w:rPr>
                <w:rFonts w:ascii="Arial" w:hAnsi="Arial" w:cs="Arial"/>
              </w:rPr>
              <w:t>E</w:t>
            </w:r>
          </w:p>
        </w:tc>
      </w:tr>
      <w:tr w:rsidR="00702189" w:rsidTr="00F31601">
        <w:tc>
          <w:tcPr>
            <w:tcW w:w="1188" w:type="pct"/>
            <w:shd w:val="clear" w:color="auto" w:fill="BFBFBF" w:themeFill="background1" w:themeFillShade="BF"/>
          </w:tcPr>
          <w:p w:rsidR="00702189" w:rsidRDefault="00702189" w:rsidP="00F31601">
            <w:pPr>
              <w:rPr>
                <w:rFonts w:ascii="Arial" w:hAnsi="Arial" w:cs="Arial"/>
              </w:rPr>
            </w:pPr>
            <w:r>
              <w:br w:type="page"/>
            </w:r>
          </w:p>
        </w:tc>
        <w:tc>
          <w:tcPr>
            <w:tcW w:w="3401" w:type="pct"/>
            <w:shd w:val="clear" w:color="auto" w:fill="BFBFBF" w:themeFill="background1" w:themeFillShade="BF"/>
          </w:tcPr>
          <w:p w:rsidR="00702189" w:rsidRPr="00074A89" w:rsidRDefault="00702189" w:rsidP="00F31601">
            <w:pPr>
              <w:rPr>
                <w:rFonts w:ascii="Arial" w:hAnsi="Arial" w:cs="Arial"/>
              </w:rPr>
            </w:pPr>
          </w:p>
        </w:tc>
        <w:tc>
          <w:tcPr>
            <w:tcW w:w="411" w:type="pct"/>
            <w:shd w:val="clear" w:color="auto" w:fill="BFBFBF" w:themeFill="background1" w:themeFillShade="BF"/>
          </w:tcPr>
          <w:p w:rsidR="00702189" w:rsidRPr="00074A89" w:rsidRDefault="00702189" w:rsidP="00F31601">
            <w:pPr>
              <w:rPr>
                <w:rFonts w:ascii="Arial" w:hAnsi="Arial" w:cs="Arial"/>
              </w:rPr>
            </w:pPr>
          </w:p>
        </w:tc>
      </w:tr>
      <w:tr w:rsidR="00702189" w:rsidTr="00F31601">
        <w:tc>
          <w:tcPr>
            <w:tcW w:w="1188" w:type="pct"/>
            <w:shd w:val="clear" w:color="auto" w:fill="FFFFFF" w:themeFill="background1"/>
          </w:tcPr>
          <w:p w:rsidR="00702189" w:rsidRDefault="00702189" w:rsidP="00F31601">
            <w:pPr>
              <w:rPr>
                <w:rFonts w:ascii="Arial" w:hAnsi="Arial" w:cs="Arial"/>
                <w:b/>
              </w:rPr>
            </w:pPr>
          </w:p>
          <w:p w:rsidR="00702189" w:rsidRPr="00CD6120" w:rsidRDefault="00702189" w:rsidP="00F31601">
            <w:pPr>
              <w:rPr>
                <w:rFonts w:ascii="Arial" w:hAnsi="Arial" w:cs="Arial"/>
                <w:b/>
              </w:rPr>
            </w:pPr>
            <w:r>
              <w:rPr>
                <w:rFonts w:ascii="Arial" w:hAnsi="Arial" w:cs="Arial"/>
                <w:b/>
              </w:rPr>
              <w:t xml:space="preserve">Research-informed practice  </w:t>
            </w:r>
          </w:p>
        </w:tc>
        <w:tc>
          <w:tcPr>
            <w:tcW w:w="3401" w:type="pct"/>
            <w:shd w:val="clear" w:color="auto" w:fill="FFFFFF" w:themeFill="background1"/>
          </w:tcPr>
          <w:p w:rsidR="00702189" w:rsidRDefault="00702189" w:rsidP="00F31601">
            <w:pPr>
              <w:rPr>
                <w:rFonts w:ascii="Arial" w:hAnsi="Arial" w:cs="Arial"/>
              </w:rPr>
            </w:pPr>
          </w:p>
          <w:p w:rsidR="00702189" w:rsidRPr="00E1021E" w:rsidRDefault="00702189" w:rsidP="00F31601">
            <w:pPr>
              <w:rPr>
                <w:rFonts w:ascii="Arial" w:hAnsi="Arial" w:cs="Arial"/>
              </w:rPr>
            </w:pPr>
            <w:r>
              <w:rPr>
                <w:rFonts w:ascii="Arial" w:hAnsi="Arial" w:cs="Arial"/>
              </w:rPr>
              <w:t xml:space="preserve">Undertake ongoing evaluation of effectiveness/efficiency of selected e-learning applications in specific disciplinary contexts and develop/disseminate new case studies  </w:t>
            </w:r>
          </w:p>
        </w:tc>
        <w:tc>
          <w:tcPr>
            <w:tcW w:w="411" w:type="pct"/>
            <w:shd w:val="clear" w:color="auto" w:fill="FFFFFF" w:themeFill="background1"/>
          </w:tcPr>
          <w:p w:rsidR="00702189" w:rsidRDefault="00702189" w:rsidP="00F31601">
            <w:pPr>
              <w:jc w:val="center"/>
              <w:rPr>
                <w:rFonts w:ascii="Arial" w:hAnsi="Arial" w:cs="Arial"/>
              </w:rPr>
            </w:pPr>
          </w:p>
          <w:p w:rsidR="00702189" w:rsidRPr="00E1021E" w:rsidRDefault="00702189" w:rsidP="00F31601">
            <w:pPr>
              <w:jc w:val="center"/>
              <w:rPr>
                <w:rFonts w:ascii="Arial" w:hAnsi="Arial" w:cs="Arial"/>
              </w:rPr>
            </w:pPr>
            <w:r>
              <w:rPr>
                <w:rFonts w:ascii="Arial" w:hAnsi="Arial" w:cs="Arial"/>
              </w:rPr>
              <w:t>E</w:t>
            </w:r>
          </w:p>
        </w:tc>
      </w:tr>
      <w:tr w:rsidR="00702189" w:rsidTr="00F31601">
        <w:tc>
          <w:tcPr>
            <w:tcW w:w="1188" w:type="pct"/>
            <w:shd w:val="clear" w:color="auto" w:fill="FFFFFF" w:themeFill="background1"/>
          </w:tcPr>
          <w:p w:rsidR="00702189" w:rsidRDefault="00702189" w:rsidP="00F31601">
            <w:pPr>
              <w:rPr>
                <w:rFonts w:ascii="Arial" w:hAnsi="Arial" w:cs="Arial"/>
                <w:b/>
              </w:rPr>
            </w:pPr>
          </w:p>
        </w:tc>
        <w:tc>
          <w:tcPr>
            <w:tcW w:w="3401" w:type="pct"/>
            <w:shd w:val="clear" w:color="auto" w:fill="FFFFFF" w:themeFill="background1"/>
          </w:tcPr>
          <w:p w:rsidR="00702189" w:rsidRDefault="00702189" w:rsidP="00F31601">
            <w:pPr>
              <w:rPr>
                <w:rFonts w:ascii="Arial" w:hAnsi="Arial" w:cs="Arial"/>
              </w:rPr>
            </w:pPr>
          </w:p>
          <w:p w:rsidR="00702189" w:rsidRDefault="00702189" w:rsidP="00F31601">
            <w:pPr>
              <w:rPr>
                <w:rFonts w:ascii="Arial" w:hAnsi="Arial" w:cs="Arial"/>
              </w:rPr>
            </w:pPr>
            <w:r>
              <w:rPr>
                <w:rFonts w:ascii="Arial" w:hAnsi="Arial" w:cs="Arial"/>
              </w:rPr>
              <w:t>Establish School E-learning Network to facilitate exchange of efficient / effective practice within the School, linking to other School E-learning Networks</w:t>
            </w:r>
          </w:p>
        </w:tc>
        <w:tc>
          <w:tcPr>
            <w:tcW w:w="411" w:type="pct"/>
            <w:shd w:val="clear" w:color="auto" w:fill="FFFFFF" w:themeFill="background1"/>
          </w:tcPr>
          <w:p w:rsidR="00702189" w:rsidRDefault="00702189" w:rsidP="00F31601">
            <w:pPr>
              <w:jc w:val="center"/>
              <w:rPr>
                <w:rFonts w:ascii="Arial" w:hAnsi="Arial" w:cs="Arial"/>
              </w:rPr>
            </w:pPr>
          </w:p>
          <w:p w:rsidR="00702189" w:rsidRDefault="00702189" w:rsidP="00F31601">
            <w:pPr>
              <w:jc w:val="center"/>
              <w:rPr>
                <w:rFonts w:ascii="Arial" w:hAnsi="Arial" w:cs="Arial"/>
              </w:rPr>
            </w:pPr>
            <w:r>
              <w:rPr>
                <w:rFonts w:ascii="Arial" w:hAnsi="Arial" w:cs="Arial"/>
              </w:rPr>
              <w:t>E</w:t>
            </w:r>
          </w:p>
        </w:tc>
      </w:tr>
      <w:tr w:rsidR="00702189" w:rsidTr="00F31601">
        <w:tc>
          <w:tcPr>
            <w:tcW w:w="1188" w:type="pct"/>
            <w:shd w:val="clear" w:color="auto" w:fill="BFBFBF" w:themeFill="background1" w:themeFillShade="BF"/>
          </w:tcPr>
          <w:p w:rsidR="00702189" w:rsidRDefault="00702189" w:rsidP="00F31601">
            <w:pPr>
              <w:rPr>
                <w:rFonts w:ascii="Arial" w:hAnsi="Arial" w:cs="Arial"/>
              </w:rPr>
            </w:pPr>
          </w:p>
        </w:tc>
        <w:tc>
          <w:tcPr>
            <w:tcW w:w="3401" w:type="pct"/>
            <w:shd w:val="clear" w:color="auto" w:fill="BFBFBF" w:themeFill="background1" w:themeFillShade="BF"/>
          </w:tcPr>
          <w:p w:rsidR="00702189" w:rsidRPr="00074A89" w:rsidRDefault="00702189" w:rsidP="00F31601">
            <w:pPr>
              <w:rPr>
                <w:rFonts w:ascii="Arial" w:hAnsi="Arial" w:cs="Arial"/>
              </w:rPr>
            </w:pPr>
          </w:p>
        </w:tc>
        <w:tc>
          <w:tcPr>
            <w:tcW w:w="411" w:type="pct"/>
            <w:shd w:val="clear" w:color="auto" w:fill="BFBFBF" w:themeFill="background1" w:themeFillShade="BF"/>
          </w:tcPr>
          <w:p w:rsidR="00702189" w:rsidRPr="00074A89" w:rsidRDefault="00702189" w:rsidP="00F31601">
            <w:pPr>
              <w:jc w:val="center"/>
              <w:rPr>
                <w:rFonts w:ascii="Arial" w:hAnsi="Arial" w:cs="Arial"/>
              </w:rPr>
            </w:pPr>
          </w:p>
        </w:tc>
      </w:tr>
      <w:tr w:rsidR="00702189" w:rsidTr="00F31601">
        <w:tc>
          <w:tcPr>
            <w:tcW w:w="1188" w:type="pct"/>
            <w:shd w:val="clear" w:color="auto" w:fill="FFFFFF" w:themeFill="background1"/>
          </w:tcPr>
          <w:p w:rsidR="00702189" w:rsidRDefault="00702189" w:rsidP="00F31601">
            <w:pPr>
              <w:rPr>
                <w:rFonts w:ascii="Arial" w:hAnsi="Arial" w:cs="Arial"/>
                <w:b/>
              </w:rPr>
            </w:pPr>
          </w:p>
          <w:p w:rsidR="00702189" w:rsidRDefault="00702189" w:rsidP="00F31601">
            <w:pPr>
              <w:rPr>
                <w:rFonts w:ascii="Arial" w:hAnsi="Arial" w:cs="Arial"/>
                <w:b/>
              </w:rPr>
            </w:pPr>
            <w:r w:rsidRPr="00EE7301">
              <w:rPr>
                <w:rFonts w:ascii="Arial" w:hAnsi="Arial" w:cs="Arial"/>
                <w:b/>
              </w:rPr>
              <w:t>Student perspective</w:t>
            </w:r>
          </w:p>
          <w:p w:rsidR="00702189" w:rsidRDefault="00702189" w:rsidP="00F31601">
            <w:pPr>
              <w:rPr>
                <w:rFonts w:ascii="Arial" w:hAnsi="Arial" w:cs="Arial"/>
              </w:rPr>
            </w:pPr>
          </w:p>
        </w:tc>
        <w:tc>
          <w:tcPr>
            <w:tcW w:w="3401" w:type="pct"/>
            <w:shd w:val="clear" w:color="auto" w:fill="FFFFFF" w:themeFill="background1"/>
          </w:tcPr>
          <w:p w:rsidR="00702189" w:rsidRDefault="00702189" w:rsidP="00F31601">
            <w:pPr>
              <w:rPr>
                <w:rFonts w:ascii="Arial" w:hAnsi="Arial" w:cs="Arial"/>
              </w:rPr>
            </w:pPr>
          </w:p>
          <w:p w:rsidR="00702189" w:rsidRPr="00E1021E" w:rsidRDefault="00702189" w:rsidP="00F31601">
            <w:pPr>
              <w:rPr>
                <w:rFonts w:ascii="Arial" w:hAnsi="Arial" w:cs="Arial"/>
              </w:rPr>
            </w:pPr>
            <w:r>
              <w:rPr>
                <w:rFonts w:ascii="Arial" w:hAnsi="Arial" w:cs="Arial"/>
              </w:rPr>
              <w:t>Consider how best to secure appropriate student representation and engagement from within the School to ensure that learning technologies are being used efficiently, effectively and in line with evolving student expectations.</w:t>
            </w:r>
          </w:p>
        </w:tc>
        <w:tc>
          <w:tcPr>
            <w:tcW w:w="411" w:type="pct"/>
            <w:shd w:val="clear" w:color="auto" w:fill="FFFFFF" w:themeFill="background1"/>
          </w:tcPr>
          <w:p w:rsidR="00702189" w:rsidRDefault="00702189" w:rsidP="00F31601">
            <w:pPr>
              <w:jc w:val="center"/>
              <w:rPr>
                <w:rFonts w:ascii="Arial" w:hAnsi="Arial" w:cs="Arial"/>
              </w:rPr>
            </w:pPr>
          </w:p>
          <w:p w:rsidR="00702189" w:rsidRPr="00E1021E" w:rsidRDefault="00702189" w:rsidP="00F31601">
            <w:pPr>
              <w:jc w:val="center"/>
              <w:rPr>
                <w:rFonts w:ascii="Arial" w:hAnsi="Arial" w:cs="Arial"/>
              </w:rPr>
            </w:pPr>
            <w:r>
              <w:rPr>
                <w:rFonts w:ascii="Arial" w:hAnsi="Arial" w:cs="Arial"/>
              </w:rPr>
              <w:t>E</w:t>
            </w:r>
          </w:p>
        </w:tc>
      </w:tr>
      <w:tr w:rsidR="00702189" w:rsidTr="00F31601">
        <w:tc>
          <w:tcPr>
            <w:tcW w:w="1188" w:type="pct"/>
            <w:shd w:val="clear" w:color="auto" w:fill="BFBFBF" w:themeFill="background1" w:themeFillShade="BF"/>
          </w:tcPr>
          <w:p w:rsidR="00702189" w:rsidRDefault="00702189" w:rsidP="00F31601">
            <w:pPr>
              <w:rPr>
                <w:rFonts w:ascii="Arial" w:hAnsi="Arial" w:cs="Arial"/>
                <w:b/>
              </w:rPr>
            </w:pPr>
          </w:p>
        </w:tc>
        <w:tc>
          <w:tcPr>
            <w:tcW w:w="3401" w:type="pct"/>
            <w:shd w:val="clear" w:color="auto" w:fill="BFBFBF" w:themeFill="background1" w:themeFillShade="BF"/>
          </w:tcPr>
          <w:p w:rsidR="00702189" w:rsidRDefault="00702189" w:rsidP="00F31601">
            <w:pPr>
              <w:rPr>
                <w:rFonts w:ascii="Arial" w:hAnsi="Arial" w:cs="Arial"/>
              </w:rPr>
            </w:pPr>
          </w:p>
        </w:tc>
        <w:tc>
          <w:tcPr>
            <w:tcW w:w="411" w:type="pct"/>
            <w:shd w:val="clear" w:color="auto" w:fill="BFBFBF" w:themeFill="background1" w:themeFillShade="BF"/>
          </w:tcPr>
          <w:p w:rsidR="00702189" w:rsidRDefault="00702189" w:rsidP="00F31601">
            <w:pPr>
              <w:jc w:val="center"/>
              <w:rPr>
                <w:rFonts w:ascii="Arial" w:hAnsi="Arial" w:cs="Arial"/>
              </w:rPr>
            </w:pPr>
          </w:p>
        </w:tc>
      </w:tr>
      <w:tr w:rsidR="00702189" w:rsidTr="00F31601">
        <w:tc>
          <w:tcPr>
            <w:tcW w:w="1188" w:type="pct"/>
            <w:shd w:val="clear" w:color="auto" w:fill="FFFFFF" w:themeFill="background1"/>
          </w:tcPr>
          <w:p w:rsidR="00702189" w:rsidRDefault="00702189" w:rsidP="00F31601">
            <w:pPr>
              <w:rPr>
                <w:rFonts w:ascii="Arial" w:hAnsi="Arial" w:cs="Arial"/>
                <w:b/>
              </w:rPr>
            </w:pPr>
          </w:p>
          <w:p w:rsidR="00702189" w:rsidRDefault="00702189" w:rsidP="00F31601">
            <w:pPr>
              <w:rPr>
                <w:rFonts w:ascii="Arial" w:hAnsi="Arial" w:cs="Arial"/>
                <w:b/>
              </w:rPr>
            </w:pPr>
          </w:p>
          <w:p w:rsidR="00702189" w:rsidRPr="00EE7301" w:rsidRDefault="00702189" w:rsidP="00F31601">
            <w:pPr>
              <w:rPr>
                <w:rFonts w:ascii="Arial" w:hAnsi="Arial" w:cs="Arial"/>
                <w:b/>
              </w:rPr>
            </w:pPr>
            <w:r>
              <w:rPr>
                <w:rFonts w:ascii="Arial" w:hAnsi="Arial" w:cs="Arial"/>
                <w:b/>
              </w:rPr>
              <w:t>IPR</w:t>
            </w:r>
          </w:p>
        </w:tc>
        <w:tc>
          <w:tcPr>
            <w:tcW w:w="3401" w:type="pct"/>
            <w:shd w:val="clear" w:color="auto" w:fill="FFFFFF" w:themeFill="background1"/>
          </w:tcPr>
          <w:p w:rsidR="00702189" w:rsidRDefault="00702189" w:rsidP="00F31601">
            <w:pPr>
              <w:rPr>
                <w:rFonts w:ascii="Arial" w:hAnsi="Arial" w:cs="Arial"/>
              </w:rPr>
            </w:pPr>
          </w:p>
          <w:p w:rsidR="00702189" w:rsidRPr="00E1021E" w:rsidRDefault="00702189" w:rsidP="00F31601">
            <w:pPr>
              <w:rPr>
                <w:rFonts w:ascii="Arial" w:hAnsi="Arial" w:cs="Arial"/>
              </w:rPr>
            </w:pPr>
            <w:r>
              <w:rPr>
                <w:rFonts w:ascii="Arial" w:hAnsi="Arial" w:cs="Arial"/>
              </w:rPr>
              <w:t>All academic staff to take responsibility for ensuring there is no infringement of third party IPR in Learn modules and F2F teaching, seeking guidance from central support staff as appropriate</w:t>
            </w:r>
          </w:p>
        </w:tc>
        <w:tc>
          <w:tcPr>
            <w:tcW w:w="411" w:type="pct"/>
            <w:shd w:val="clear" w:color="auto" w:fill="FFFFFF" w:themeFill="background1"/>
          </w:tcPr>
          <w:p w:rsidR="00702189" w:rsidRDefault="00702189" w:rsidP="00F31601">
            <w:pPr>
              <w:jc w:val="center"/>
              <w:rPr>
                <w:rFonts w:ascii="Arial" w:hAnsi="Arial" w:cs="Arial"/>
              </w:rPr>
            </w:pPr>
          </w:p>
          <w:p w:rsidR="00702189" w:rsidRPr="00E1021E" w:rsidRDefault="00702189" w:rsidP="00F31601">
            <w:pPr>
              <w:jc w:val="center"/>
              <w:rPr>
                <w:rFonts w:ascii="Arial" w:hAnsi="Arial" w:cs="Arial"/>
              </w:rPr>
            </w:pPr>
            <w:r>
              <w:rPr>
                <w:rFonts w:ascii="Arial" w:hAnsi="Arial" w:cs="Arial"/>
              </w:rPr>
              <w:t>E</w:t>
            </w:r>
          </w:p>
        </w:tc>
      </w:tr>
      <w:tr w:rsidR="00702189" w:rsidTr="00F31601">
        <w:tc>
          <w:tcPr>
            <w:tcW w:w="1188" w:type="pct"/>
            <w:shd w:val="clear" w:color="auto" w:fill="BFBFBF" w:themeFill="background1" w:themeFillShade="BF"/>
          </w:tcPr>
          <w:p w:rsidR="00702189" w:rsidRDefault="00702189" w:rsidP="00F31601">
            <w:pPr>
              <w:rPr>
                <w:rFonts w:ascii="Arial" w:hAnsi="Arial" w:cs="Arial"/>
                <w:b/>
              </w:rPr>
            </w:pPr>
          </w:p>
        </w:tc>
        <w:tc>
          <w:tcPr>
            <w:tcW w:w="3401" w:type="pct"/>
            <w:shd w:val="clear" w:color="auto" w:fill="BFBFBF" w:themeFill="background1" w:themeFillShade="BF"/>
          </w:tcPr>
          <w:p w:rsidR="00702189" w:rsidRDefault="00702189" w:rsidP="00F31601">
            <w:pPr>
              <w:rPr>
                <w:rFonts w:ascii="Arial" w:hAnsi="Arial" w:cs="Arial"/>
              </w:rPr>
            </w:pPr>
          </w:p>
        </w:tc>
        <w:tc>
          <w:tcPr>
            <w:tcW w:w="411" w:type="pct"/>
            <w:shd w:val="clear" w:color="auto" w:fill="BFBFBF" w:themeFill="background1" w:themeFillShade="BF"/>
          </w:tcPr>
          <w:p w:rsidR="00702189" w:rsidRPr="00074A89" w:rsidRDefault="00702189" w:rsidP="00F31601">
            <w:pPr>
              <w:jc w:val="center"/>
              <w:rPr>
                <w:rFonts w:ascii="Arial" w:hAnsi="Arial" w:cs="Arial"/>
              </w:rPr>
            </w:pPr>
          </w:p>
        </w:tc>
      </w:tr>
    </w:tbl>
    <w:p w:rsidR="00702189" w:rsidRDefault="00702189" w:rsidP="00702189">
      <w:pPr>
        <w:rPr>
          <w:rFonts w:ascii="Arial" w:hAnsi="Arial" w:cs="Arial"/>
          <w:sz w:val="24"/>
          <w:szCs w:val="24"/>
        </w:rPr>
      </w:pPr>
    </w:p>
    <w:p w:rsidR="00702189" w:rsidRPr="000B2AFE" w:rsidRDefault="00702189" w:rsidP="00702189">
      <w:pPr>
        <w:rPr>
          <w:rFonts w:ascii="Arial" w:hAnsi="Arial" w:cs="Arial"/>
          <w:b/>
          <w:i/>
        </w:rPr>
      </w:pPr>
      <w:r w:rsidRPr="000B2AFE">
        <w:rPr>
          <w:rFonts w:ascii="Arial" w:hAnsi="Arial" w:cs="Arial"/>
          <w:b/>
          <w:i/>
        </w:rPr>
        <w:br w:type="page"/>
      </w:r>
    </w:p>
    <w:p w:rsidR="00702189" w:rsidRPr="00D55CC4" w:rsidRDefault="00702189" w:rsidP="00702189">
      <w:pPr>
        <w:jc w:val="center"/>
        <w:rPr>
          <w:rFonts w:ascii="Arial" w:hAnsi="Arial" w:cs="Arial"/>
          <w:b/>
          <w:sz w:val="24"/>
          <w:szCs w:val="24"/>
        </w:rPr>
      </w:pPr>
      <w:r>
        <w:rPr>
          <w:rFonts w:ascii="Arial" w:hAnsi="Arial" w:cs="Arial"/>
          <w:b/>
          <w:sz w:val="24"/>
          <w:szCs w:val="24"/>
        </w:rPr>
        <w:lastRenderedPageBreak/>
        <w:t xml:space="preserve">Generic School E-learning </w:t>
      </w:r>
      <w:r w:rsidR="00ED647E">
        <w:rPr>
          <w:rFonts w:ascii="Arial" w:hAnsi="Arial" w:cs="Arial"/>
          <w:b/>
          <w:sz w:val="24"/>
          <w:szCs w:val="24"/>
        </w:rPr>
        <w:t>Implementation</w:t>
      </w:r>
      <w:r>
        <w:rPr>
          <w:rFonts w:ascii="Arial" w:hAnsi="Arial" w:cs="Arial"/>
          <w:b/>
          <w:sz w:val="24"/>
          <w:szCs w:val="24"/>
        </w:rPr>
        <w:t xml:space="preserve"> </w:t>
      </w:r>
      <w:r w:rsidR="00ED647E">
        <w:rPr>
          <w:rFonts w:ascii="Arial" w:hAnsi="Arial" w:cs="Arial"/>
          <w:b/>
          <w:sz w:val="24"/>
          <w:szCs w:val="24"/>
        </w:rPr>
        <w:t>Template</w:t>
      </w:r>
      <w:r>
        <w:rPr>
          <w:rFonts w:ascii="Arial" w:hAnsi="Arial" w:cs="Arial"/>
          <w:b/>
          <w:sz w:val="24"/>
          <w:szCs w:val="24"/>
        </w:rPr>
        <w:t xml:space="preserve"> 2011/13 – (Highly</w:t>
      </w:r>
      <w:r w:rsidRPr="00702189">
        <w:rPr>
          <w:rFonts w:ascii="Arial" w:hAnsi="Arial" w:cs="Arial"/>
          <w:b/>
          <w:sz w:val="24"/>
          <w:szCs w:val="24"/>
        </w:rPr>
        <w:t xml:space="preserve"> Desirable</w:t>
      </w:r>
      <w:r>
        <w:rPr>
          <w:rFonts w:ascii="Arial" w:hAnsi="Arial" w:cs="Arial"/>
          <w:b/>
          <w:sz w:val="24"/>
          <w:szCs w:val="24"/>
        </w:rPr>
        <w:t xml:space="preserve"> / Desirable)</w:t>
      </w:r>
    </w:p>
    <w:tbl>
      <w:tblPr>
        <w:tblStyle w:val="TableGrid"/>
        <w:tblW w:w="5000" w:type="pct"/>
        <w:tblLook w:val="04A0" w:firstRow="1" w:lastRow="0" w:firstColumn="1" w:lastColumn="0" w:noHBand="0" w:noVBand="1"/>
      </w:tblPr>
      <w:tblGrid>
        <w:gridCol w:w="3226"/>
        <w:gridCol w:w="9783"/>
        <w:gridCol w:w="1165"/>
      </w:tblGrid>
      <w:tr w:rsidR="00702189" w:rsidTr="00F31601">
        <w:tc>
          <w:tcPr>
            <w:tcW w:w="1138" w:type="pct"/>
            <w:shd w:val="clear" w:color="auto" w:fill="BFBFBF" w:themeFill="background1" w:themeFillShade="BF"/>
          </w:tcPr>
          <w:p w:rsidR="00702189" w:rsidRPr="00D55CC4" w:rsidRDefault="00702189" w:rsidP="00F31601">
            <w:pPr>
              <w:jc w:val="center"/>
              <w:rPr>
                <w:rFonts w:ascii="Arial" w:hAnsi="Arial" w:cs="Arial"/>
                <w:b/>
                <w:sz w:val="24"/>
                <w:szCs w:val="24"/>
              </w:rPr>
            </w:pPr>
          </w:p>
          <w:p w:rsidR="00702189" w:rsidRPr="00D55CC4" w:rsidRDefault="00702189" w:rsidP="00F31601">
            <w:pPr>
              <w:tabs>
                <w:tab w:val="center" w:pos="1363"/>
                <w:tab w:val="right" w:pos="2727"/>
              </w:tabs>
              <w:rPr>
                <w:rFonts w:ascii="Arial" w:hAnsi="Arial" w:cs="Arial"/>
                <w:b/>
                <w:sz w:val="24"/>
                <w:szCs w:val="24"/>
              </w:rPr>
            </w:pPr>
            <w:r>
              <w:rPr>
                <w:rFonts w:ascii="Arial" w:hAnsi="Arial" w:cs="Arial"/>
                <w:b/>
                <w:sz w:val="24"/>
                <w:szCs w:val="24"/>
              </w:rPr>
              <w:tab/>
              <w:t xml:space="preserve">Theme </w:t>
            </w:r>
            <w:r>
              <w:rPr>
                <w:rFonts w:ascii="Arial" w:hAnsi="Arial" w:cs="Arial"/>
                <w:b/>
                <w:sz w:val="24"/>
                <w:szCs w:val="24"/>
              </w:rPr>
              <w:tab/>
            </w:r>
          </w:p>
          <w:p w:rsidR="00702189" w:rsidRPr="00D55CC4" w:rsidRDefault="00702189" w:rsidP="00F31601">
            <w:pPr>
              <w:jc w:val="center"/>
              <w:rPr>
                <w:rFonts w:ascii="Arial" w:hAnsi="Arial" w:cs="Arial"/>
                <w:b/>
                <w:sz w:val="24"/>
                <w:szCs w:val="24"/>
              </w:rPr>
            </w:pPr>
          </w:p>
        </w:tc>
        <w:tc>
          <w:tcPr>
            <w:tcW w:w="3451" w:type="pct"/>
            <w:shd w:val="clear" w:color="auto" w:fill="BFBFBF" w:themeFill="background1" w:themeFillShade="BF"/>
          </w:tcPr>
          <w:p w:rsidR="00702189" w:rsidRDefault="00702189" w:rsidP="00F31601">
            <w:pPr>
              <w:jc w:val="center"/>
              <w:rPr>
                <w:rFonts w:ascii="Arial" w:hAnsi="Arial" w:cs="Arial"/>
                <w:b/>
                <w:sz w:val="24"/>
                <w:szCs w:val="24"/>
              </w:rPr>
            </w:pPr>
          </w:p>
          <w:p w:rsidR="00702189" w:rsidRPr="00D55CC4" w:rsidRDefault="00702189" w:rsidP="00F31601">
            <w:pPr>
              <w:jc w:val="center"/>
              <w:rPr>
                <w:rFonts w:ascii="Arial" w:hAnsi="Arial" w:cs="Arial"/>
                <w:b/>
                <w:sz w:val="24"/>
                <w:szCs w:val="24"/>
              </w:rPr>
            </w:pPr>
            <w:r>
              <w:rPr>
                <w:rFonts w:ascii="Arial" w:hAnsi="Arial" w:cs="Arial"/>
                <w:b/>
                <w:sz w:val="24"/>
                <w:szCs w:val="24"/>
              </w:rPr>
              <w:t xml:space="preserve">Required actions  </w:t>
            </w:r>
          </w:p>
        </w:tc>
        <w:tc>
          <w:tcPr>
            <w:tcW w:w="411" w:type="pct"/>
            <w:shd w:val="clear" w:color="auto" w:fill="BFBFBF" w:themeFill="background1" w:themeFillShade="BF"/>
          </w:tcPr>
          <w:p w:rsidR="00702189" w:rsidRDefault="00702189" w:rsidP="00F31601">
            <w:pPr>
              <w:jc w:val="center"/>
              <w:rPr>
                <w:rFonts w:ascii="Arial" w:hAnsi="Arial" w:cs="Arial"/>
                <w:b/>
                <w:sz w:val="24"/>
                <w:szCs w:val="24"/>
              </w:rPr>
            </w:pPr>
          </w:p>
          <w:p w:rsidR="00702189" w:rsidRPr="00D55CC4" w:rsidRDefault="00702189" w:rsidP="00F31601">
            <w:pPr>
              <w:jc w:val="center"/>
              <w:rPr>
                <w:rFonts w:ascii="Arial" w:hAnsi="Arial" w:cs="Arial"/>
                <w:b/>
                <w:sz w:val="24"/>
                <w:szCs w:val="24"/>
              </w:rPr>
            </w:pPr>
            <w:r>
              <w:rPr>
                <w:rFonts w:ascii="Arial" w:hAnsi="Arial" w:cs="Arial"/>
                <w:b/>
                <w:sz w:val="24"/>
                <w:szCs w:val="24"/>
              </w:rPr>
              <w:t xml:space="preserve">Status (E, H, D) </w:t>
            </w:r>
          </w:p>
        </w:tc>
      </w:tr>
      <w:tr w:rsidR="00702189" w:rsidTr="00F31601">
        <w:tc>
          <w:tcPr>
            <w:tcW w:w="1138" w:type="pct"/>
          </w:tcPr>
          <w:p w:rsidR="00702189" w:rsidRPr="00074A89" w:rsidRDefault="00702189" w:rsidP="00F31601">
            <w:pPr>
              <w:rPr>
                <w:rFonts w:ascii="Arial" w:hAnsi="Arial" w:cs="Arial"/>
              </w:rPr>
            </w:pPr>
          </w:p>
          <w:p w:rsidR="00702189" w:rsidRPr="00074A89" w:rsidRDefault="00702189" w:rsidP="00F31601">
            <w:pPr>
              <w:rPr>
                <w:rFonts w:ascii="Arial" w:hAnsi="Arial" w:cs="Arial"/>
              </w:rPr>
            </w:pPr>
            <w:r>
              <w:rPr>
                <w:rFonts w:ascii="Arial" w:hAnsi="Arial" w:cs="Arial"/>
                <w:b/>
              </w:rPr>
              <w:t>Curriculum design and delivery</w:t>
            </w:r>
          </w:p>
        </w:tc>
        <w:tc>
          <w:tcPr>
            <w:tcW w:w="3451" w:type="pct"/>
          </w:tcPr>
          <w:p w:rsidR="00702189" w:rsidRDefault="00702189" w:rsidP="00F31601">
            <w:pPr>
              <w:rPr>
                <w:rFonts w:ascii="Arial" w:hAnsi="Arial" w:cs="Arial"/>
              </w:rPr>
            </w:pPr>
          </w:p>
          <w:p w:rsidR="00702189" w:rsidRPr="00E1021E" w:rsidRDefault="00702189" w:rsidP="00F31601">
            <w:pPr>
              <w:rPr>
                <w:rFonts w:ascii="Arial" w:hAnsi="Arial" w:cs="Arial"/>
              </w:rPr>
            </w:pPr>
            <w:r>
              <w:rPr>
                <w:rFonts w:ascii="Arial" w:hAnsi="Arial" w:cs="Arial"/>
              </w:rPr>
              <w:t>Ensure that School development plans address need to promote and further embed e-learning approaches at School/ Department level</w:t>
            </w:r>
          </w:p>
        </w:tc>
        <w:tc>
          <w:tcPr>
            <w:tcW w:w="411" w:type="pct"/>
          </w:tcPr>
          <w:p w:rsidR="00702189" w:rsidRDefault="00702189" w:rsidP="00F31601">
            <w:pPr>
              <w:jc w:val="center"/>
              <w:rPr>
                <w:rFonts w:ascii="Arial" w:hAnsi="Arial" w:cs="Arial"/>
              </w:rPr>
            </w:pPr>
          </w:p>
          <w:p w:rsidR="00702189" w:rsidRPr="00E1021E" w:rsidRDefault="00702189" w:rsidP="00F31601">
            <w:pPr>
              <w:jc w:val="center"/>
              <w:rPr>
                <w:rFonts w:ascii="Arial" w:hAnsi="Arial" w:cs="Arial"/>
              </w:rPr>
            </w:pPr>
            <w:r>
              <w:rPr>
                <w:rFonts w:ascii="Arial" w:hAnsi="Arial" w:cs="Arial"/>
              </w:rPr>
              <w:t>H</w:t>
            </w:r>
          </w:p>
        </w:tc>
      </w:tr>
      <w:tr w:rsidR="00702189" w:rsidTr="00F31601">
        <w:tc>
          <w:tcPr>
            <w:tcW w:w="1138" w:type="pct"/>
          </w:tcPr>
          <w:p w:rsidR="00702189" w:rsidRDefault="00702189" w:rsidP="00F31601">
            <w:pPr>
              <w:rPr>
                <w:rFonts w:ascii="Arial" w:hAnsi="Arial" w:cs="Arial"/>
              </w:rPr>
            </w:pPr>
          </w:p>
        </w:tc>
        <w:tc>
          <w:tcPr>
            <w:tcW w:w="3451" w:type="pct"/>
          </w:tcPr>
          <w:p w:rsidR="00702189" w:rsidRDefault="00702189" w:rsidP="00F31601">
            <w:pPr>
              <w:rPr>
                <w:rFonts w:ascii="Arial" w:hAnsi="Arial" w:cs="Arial"/>
              </w:rPr>
            </w:pPr>
          </w:p>
          <w:p w:rsidR="00702189" w:rsidRPr="00E1021E" w:rsidRDefault="00702189" w:rsidP="00F31601">
            <w:pPr>
              <w:rPr>
                <w:rFonts w:ascii="Arial" w:hAnsi="Arial" w:cs="Arial"/>
              </w:rPr>
            </w:pPr>
            <w:r>
              <w:rPr>
                <w:rFonts w:ascii="Arial" w:hAnsi="Arial" w:cs="Arial"/>
              </w:rPr>
              <w:t>Audit School distance learning provision with respect to use of online delivery</w:t>
            </w:r>
          </w:p>
        </w:tc>
        <w:tc>
          <w:tcPr>
            <w:tcW w:w="411" w:type="pct"/>
          </w:tcPr>
          <w:p w:rsidR="00702189" w:rsidRDefault="00702189" w:rsidP="00F31601">
            <w:pPr>
              <w:jc w:val="center"/>
              <w:rPr>
                <w:rFonts w:ascii="Arial" w:hAnsi="Arial" w:cs="Arial"/>
              </w:rPr>
            </w:pPr>
          </w:p>
          <w:p w:rsidR="00702189" w:rsidRPr="00E1021E" w:rsidRDefault="00702189" w:rsidP="00F31601">
            <w:pPr>
              <w:jc w:val="center"/>
              <w:rPr>
                <w:rFonts w:ascii="Arial" w:hAnsi="Arial" w:cs="Arial"/>
              </w:rPr>
            </w:pPr>
            <w:r>
              <w:rPr>
                <w:rFonts w:ascii="Arial" w:hAnsi="Arial" w:cs="Arial"/>
              </w:rPr>
              <w:t>H</w:t>
            </w:r>
          </w:p>
        </w:tc>
      </w:tr>
      <w:tr w:rsidR="00702189" w:rsidTr="00F31601">
        <w:tc>
          <w:tcPr>
            <w:tcW w:w="1138" w:type="pct"/>
          </w:tcPr>
          <w:p w:rsidR="00702189" w:rsidRPr="00074A89" w:rsidRDefault="00702189" w:rsidP="00F31601">
            <w:pPr>
              <w:rPr>
                <w:rFonts w:ascii="Arial" w:hAnsi="Arial" w:cs="Arial"/>
              </w:rPr>
            </w:pPr>
          </w:p>
        </w:tc>
        <w:tc>
          <w:tcPr>
            <w:tcW w:w="3451" w:type="pct"/>
          </w:tcPr>
          <w:p w:rsidR="00702189" w:rsidRDefault="00702189" w:rsidP="00F31601">
            <w:pPr>
              <w:rPr>
                <w:rFonts w:ascii="Arial" w:hAnsi="Arial" w:cs="Arial"/>
              </w:rPr>
            </w:pPr>
          </w:p>
          <w:p w:rsidR="00702189" w:rsidRDefault="00702189" w:rsidP="00F31601">
            <w:pPr>
              <w:rPr>
                <w:rFonts w:ascii="Arial" w:hAnsi="Arial" w:cs="Arial"/>
              </w:rPr>
            </w:pPr>
            <w:r>
              <w:rPr>
                <w:rFonts w:ascii="Arial" w:hAnsi="Arial" w:cs="Arial"/>
              </w:rPr>
              <w:t xml:space="preserve">Develop and implement plans to migrate School distance learning provision from print-based to online delivery where possible </w:t>
            </w:r>
          </w:p>
        </w:tc>
        <w:tc>
          <w:tcPr>
            <w:tcW w:w="411" w:type="pct"/>
          </w:tcPr>
          <w:p w:rsidR="00702189" w:rsidRDefault="00702189" w:rsidP="00F31601">
            <w:pPr>
              <w:jc w:val="center"/>
              <w:rPr>
                <w:rFonts w:ascii="Arial" w:hAnsi="Arial" w:cs="Arial"/>
              </w:rPr>
            </w:pPr>
          </w:p>
          <w:p w:rsidR="00702189" w:rsidRDefault="00702189" w:rsidP="00F31601">
            <w:pPr>
              <w:jc w:val="center"/>
              <w:rPr>
                <w:rFonts w:ascii="Arial" w:hAnsi="Arial" w:cs="Arial"/>
              </w:rPr>
            </w:pPr>
            <w:r>
              <w:rPr>
                <w:rFonts w:ascii="Arial" w:hAnsi="Arial" w:cs="Arial"/>
              </w:rPr>
              <w:t>H</w:t>
            </w:r>
          </w:p>
        </w:tc>
      </w:tr>
      <w:tr w:rsidR="00702189" w:rsidTr="00F31601">
        <w:tc>
          <w:tcPr>
            <w:tcW w:w="1138" w:type="pct"/>
            <w:shd w:val="clear" w:color="auto" w:fill="BFBFBF" w:themeFill="background1" w:themeFillShade="BF"/>
          </w:tcPr>
          <w:p w:rsidR="00702189" w:rsidRDefault="00702189" w:rsidP="00F31601">
            <w:pPr>
              <w:rPr>
                <w:rFonts w:ascii="Arial" w:hAnsi="Arial" w:cs="Arial"/>
                <w:b/>
              </w:rPr>
            </w:pPr>
          </w:p>
        </w:tc>
        <w:tc>
          <w:tcPr>
            <w:tcW w:w="3451" w:type="pct"/>
            <w:shd w:val="clear" w:color="auto" w:fill="BFBFBF" w:themeFill="background1" w:themeFillShade="BF"/>
          </w:tcPr>
          <w:p w:rsidR="00702189" w:rsidRDefault="00702189" w:rsidP="00F31601">
            <w:pPr>
              <w:rPr>
                <w:rFonts w:ascii="Arial" w:hAnsi="Arial" w:cs="Arial"/>
              </w:rPr>
            </w:pPr>
          </w:p>
        </w:tc>
        <w:tc>
          <w:tcPr>
            <w:tcW w:w="411" w:type="pct"/>
            <w:shd w:val="clear" w:color="auto" w:fill="BFBFBF" w:themeFill="background1" w:themeFillShade="BF"/>
          </w:tcPr>
          <w:p w:rsidR="00702189" w:rsidRDefault="00702189" w:rsidP="00F31601">
            <w:pPr>
              <w:jc w:val="center"/>
              <w:rPr>
                <w:rFonts w:ascii="Arial" w:hAnsi="Arial" w:cs="Arial"/>
              </w:rPr>
            </w:pPr>
          </w:p>
        </w:tc>
      </w:tr>
      <w:tr w:rsidR="00702189" w:rsidTr="00F31601">
        <w:tc>
          <w:tcPr>
            <w:tcW w:w="1138" w:type="pct"/>
          </w:tcPr>
          <w:p w:rsidR="00702189" w:rsidRPr="00074A89" w:rsidRDefault="00702189" w:rsidP="00F31601">
            <w:pPr>
              <w:rPr>
                <w:rFonts w:ascii="Arial" w:hAnsi="Arial" w:cs="Arial"/>
              </w:rPr>
            </w:pPr>
          </w:p>
          <w:p w:rsidR="00702189" w:rsidRPr="00074A89" w:rsidRDefault="00702189" w:rsidP="00F31601">
            <w:pPr>
              <w:rPr>
                <w:rFonts w:ascii="Arial" w:hAnsi="Arial" w:cs="Arial"/>
              </w:rPr>
            </w:pPr>
            <w:r>
              <w:rPr>
                <w:rFonts w:ascii="Arial" w:hAnsi="Arial" w:cs="Arial"/>
                <w:b/>
              </w:rPr>
              <w:t>Policy</w:t>
            </w:r>
          </w:p>
        </w:tc>
        <w:tc>
          <w:tcPr>
            <w:tcW w:w="3451" w:type="pct"/>
          </w:tcPr>
          <w:p w:rsidR="00702189" w:rsidRDefault="00702189" w:rsidP="00F31601">
            <w:pPr>
              <w:rPr>
                <w:rFonts w:ascii="Arial" w:hAnsi="Arial" w:cs="Arial"/>
              </w:rPr>
            </w:pPr>
          </w:p>
          <w:p w:rsidR="00702189" w:rsidRPr="00E1021E" w:rsidRDefault="00702189" w:rsidP="00F31601">
            <w:pPr>
              <w:rPr>
                <w:rFonts w:ascii="Arial" w:hAnsi="Arial" w:cs="Arial"/>
              </w:rPr>
            </w:pPr>
            <w:r>
              <w:rPr>
                <w:rFonts w:ascii="Arial" w:hAnsi="Arial" w:cs="Arial"/>
              </w:rPr>
              <w:t xml:space="preserve">Integrate into School annual review processes audits of compliance with module minimum presence requirements on LEARN and use of other e-learning applications </w:t>
            </w:r>
          </w:p>
        </w:tc>
        <w:tc>
          <w:tcPr>
            <w:tcW w:w="411" w:type="pct"/>
          </w:tcPr>
          <w:p w:rsidR="00702189" w:rsidRDefault="00702189" w:rsidP="00F31601">
            <w:pPr>
              <w:jc w:val="center"/>
              <w:rPr>
                <w:rFonts w:ascii="Arial" w:hAnsi="Arial" w:cs="Arial"/>
              </w:rPr>
            </w:pPr>
          </w:p>
          <w:p w:rsidR="00702189" w:rsidRPr="00E1021E" w:rsidRDefault="00702189" w:rsidP="00F31601">
            <w:pPr>
              <w:jc w:val="center"/>
              <w:rPr>
                <w:rFonts w:ascii="Arial" w:hAnsi="Arial" w:cs="Arial"/>
              </w:rPr>
            </w:pPr>
            <w:r>
              <w:rPr>
                <w:rFonts w:ascii="Arial" w:hAnsi="Arial" w:cs="Arial"/>
              </w:rPr>
              <w:t>H</w:t>
            </w:r>
          </w:p>
        </w:tc>
      </w:tr>
      <w:tr w:rsidR="00702189" w:rsidTr="00F31601">
        <w:tc>
          <w:tcPr>
            <w:tcW w:w="1138" w:type="pct"/>
          </w:tcPr>
          <w:p w:rsidR="00702189" w:rsidRDefault="00702189" w:rsidP="00F31601">
            <w:pPr>
              <w:rPr>
                <w:rFonts w:ascii="Arial" w:hAnsi="Arial" w:cs="Arial"/>
              </w:rPr>
            </w:pPr>
          </w:p>
          <w:p w:rsidR="00702189" w:rsidRPr="00074A89" w:rsidRDefault="00702189" w:rsidP="00F31601">
            <w:pPr>
              <w:rPr>
                <w:rFonts w:ascii="Arial" w:hAnsi="Arial" w:cs="Arial"/>
              </w:rPr>
            </w:pPr>
          </w:p>
        </w:tc>
        <w:tc>
          <w:tcPr>
            <w:tcW w:w="3451" w:type="pct"/>
          </w:tcPr>
          <w:p w:rsidR="00702189" w:rsidRDefault="00702189" w:rsidP="00F31601">
            <w:pPr>
              <w:rPr>
                <w:rFonts w:ascii="Arial" w:hAnsi="Arial" w:cs="Arial"/>
              </w:rPr>
            </w:pPr>
          </w:p>
          <w:p w:rsidR="00702189" w:rsidRPr="00E1021E" w:rsidRDefault="00702189" w:rsidP="00F31601">
            <w:pPr>
              <w:rPr>
                <w:rFonts w:ascii="Arial" w:hAnsi="Arial" w:cs="Arial"/>
              </w:rPr>
            </w:pPr>
            <w:r>
              <w:rPr>
                <w:rFonts w:ascii="Arial" w:hAnsi="Arial" w:cs="Arial"/>
              </w:rPr>
              <w:t xml:space="preserve">Respond to compliance audit as required </w:t>
            </w:r>
          </w:p>
        </w:tc>
        <w:tc>
          <w:tcPr>
            <w:tcW w:w="411" w:type="pct"/>
          </w:tcPr>
          <w:p w:rsidR="00702189" w:rsidRDefault="00702189" w:rsidP="00F31601">
            <w:pPr>
              <w:jc w:val="center"/>
              <w:rPr>
                <w:rFonts w:ascii="Arial" w:hAnsi="Arial" w:cs="Arial"/>
              </w:rPr>
            </w:pPr>
          </w:p>
          <w:p w:rsidR="00702189" w:rsidRPr="00E1021E" w:rsidRDefault="00702189" w:rsidP="00F31601">
            <w:pPr>
              <w:jc w:val="center"/>
              <w:rPr>
                <w:rFonts w:ascii="Arial" w:hAnsi="Arial" w:cs="Arial"/>
              </w:rPr>
            </w:pPr>
            <w:r>
              <w:rPr>
                <w:rFonts w:ascii="Arial" w:hAnsi="Arial" w:cs="Arial"/>
              </w:rPr>
              <w:t>H</w:t>
            </w:r>
          </w:p>
        </w:tc>
      </w:tr>
      <w:tr w:rsidR="00702189" w:rsidTr="00F31601">
        <w:tc>
          <w:tcPr>
            <w:tcW w:w="1138" w:type="pct"/>
            <w:shd w:val="clear" w:color="auto" w:fill="BFBFBF" w:themeFill="background1" w:themeFillShade="BF"/>
          </w:tcPr>
          <w:p w:rsidR="00702189" w:rsidRDefault="00702189" w:rsidP="00F31601">
            <w:pPr>
              <w:rPr>
                <w:rFonts w:ascii="Arial" w:hAnsi="Arial" w:cs="Arial"/>
              </w:rPr>
            </w:pPr>
          </w:p>
        </w:tc>
        <w:tc>
          <w:tcPr>
            <w:tcW w:w="3451" w:type="pct"/>
            <w:shd w:val="clear" w:color="auto" w:fill="BFBFBF" w:themeFill="background1" w:themeFillShade="BF"/>
          </w:tcPr>
          <w:p w:rsidR="00702189" w:rsidRDefault="00702189" w:rsidP="00F31601">
            <w:pPr>
              <w:rPr>
                <w:rFonts w:ascii="Arial" w:hAnsi="Arial" w:cs="Arial"/>
              </w:rPr>
            </w:pPr>
          </w:p>
        </w:tc>
        <w:tc>
          <w:tcPr>
            <w:tcW w:w="411" w:type="pct"/>
            <w:shd w:val="clear" w:color="auto" w:fill="BFBFBF" w:themeFill="background1" w:themeFillShade="BF"/>
          </w:tcPr>
          <w:p w:rsidR="00702189" w:rsidRDefault="00702189" w:rsidP="00F31601">
            <w:pPr>
              <w:jc w:val="center"/>
              <w:rPr>
                <w:rFonts w:ascii="Arial" w:hAnsi="Arial" w:cs="Arial"/>
              </w:rPr>
            </w:pPr>
          </w:p>
        </w:tc>
      </w:tr>
      <w:tr w:rsidR="00702189" w:rsidTr="00F31601">
        <w:tc>
          <w:tcPr>
            <w:tcW w:w="1138" w:type="pct"/>
            <w:shd w:val="clear" w:color="auto" w:fill="FFFFFF" w:themeFill="background1"/>
          </w:tcPr>
          <w:p w:rsidR="00702189" w:rsidRDefault="00702189" w:rsidP="00F31601">
            <w:pPr>
              <w:rPr>
                <w:rFonts w:ascii="Arial" w:hAnsi="Arial" w:cs="Arial"/>
                <w:b/>
              </w:rPr>
            </w:pPr>
          </w:p>
          <w:p w:rsidR="00702189" w:rsidRPr="00CD6120" w:rsidRDefault="00702189" w:rsidP="00F31601">
            <w:pPr>
              <w:rPr>
                <w:rFonts w:ascii="Arial" w:hAnsi="Arial" w:cs="Arial"/>
                <w:b/>
              </w:rPr>
            </w:pPr>
            <w:r w:rsidRPr="00CD6120">
              <w:rPr>
                <w:rFonts w:ascii="Arial" w:hAnsi="Arial" w:cs="Arial"/>
                <w:b/>
              </w:rPr>
              <w:t xml:space="preserve">Continuing professional development </w:t>
            </w:r>
          </w:p>
        </w:tc>
        <w:tc>
          <w:tcPr>
            <w:tcW w:w="3451" w:type="pct"/>
            <w:shd w:val="clear" w:color="auto" w:fill="FFFFFF" w:themeFill="background1"/>
          </w:tcPr>
          <w:p w:rsidR="00702189" w:rsidRDefault="00702189" w:rsidP="00F31601">
            <w:pPr>
              <w:rPr>
                <w:rFonts w:ascii="Arial" w:hAnsi="Arial" w:cs="Arial"/>
              </w:rPr>
            </w:pPr>
          </w:p>
          <w:p w:rsidR="00702189" w:rsidRPr="00E1021E" w:rsidRDefault="00702189" w:rsidP="00F31601">
            <w:pPr>
              <w:rPr>
                <w:rFonts w:ascii="Arial" w:hAnsi="Arial" w:cs="Arial"/>
              </w:rPr>
            </w:pPr>
            <w:r>
              <w:rPr>
                <w:rFonts w:ascii="Arial" w:hAnsi="Arial" w:cs="Arial"/>
              </w:rPr>
              <w:t xml:space="preserve">Strongly encourage staff to make appropriate use of e-learning related CPD provision, with a particular focus on Learn and other key tools    </w:t>
            </w:r>
          </w:p>
        </w:tc>
        <w:tc>
          <w:tcPr>
            <w:tcW w:w="411" w:type="pct"/>
            <w:shd w:val="clear" w:color="auto" w:fill="FFFFFF" w:themeFill="background1"/>
          </w:tcPr>
          <w:p w:rsidR="00702189" w:rsidRDefault="00702189" w:rsidP="00F31601">
            <w:pPr>
              <w:jc w:val="center"/>
              <w:rPr>
                <w:rFonts w:ascii="Arial" w:hAnsi="Arial" w:cs="Arial"/>
              </w:rPr>
            </w:pPr>
          </w:p>
          <w:p w:rsidR="00702189" w:rsidRPr="00E1021E" w:rsidRDefault="00702189" w:rsidP="00F31601">
            <w:pPr>
              <w:jc w:val="center"/>
              <w:rPr>
                <w:rFonts w:ascii="Arial" w:hAnsi="Arial" w:cs="Arial"/>
              </w:rPr>
            </w:pPr>
            <w:r>
              <w:rPr>
                <w:rFonts w:ascii="Arial" w:hAnsi="Arial" w:cs="Arial"/>
              </w:rPr>
              <w:t>H</w:t>
            </w:r>
          </w:p>
        </w:tc>
      </w:tr>
      <w:tr w:rsidR="00702189" w:rsidTr="00F31601">
        <w:tc>
          <w:tcPr>
            <w:tcW w:w="1138" w:type="pct"/>
            <w:shd w:val="clear" w:color="auto" w:fill="FFFFFF" w:themeFill="background1"/>
          </w:tcPr>
          <w:p w:rsidR="00702189" w:rsidRPr="009205FE" w:rsidRDefault="00702189" w:rsidP="00D65EFF">
            <w:pPr>
              <w:rPr>
                <w:rFonts w:ascii="Arial" w:hAnsi="Arial" w:cs="Arial"/>
                <w:bCs/>
                <w:color w:val="FF0000"/>
              </w:rPr>
            </w:pPr>
          </w:p>
        </w:tc>
        <w:tc>
          <w:tcPr>
            <w:tcW w:w="3451" w:type="pct"/>
            <w:shd w:val="clear" w:color="auto" w:fill="FFFFFF" w:themeFill="background1"/>
          </w:tcPr>
          <w:p w:rsidR="00702189" w:rsidRDefault="00702189" w:rsidP="00F31601">
            <w:pPr>
              <w:rPr>
                <w:rFonts w:ascii="Arial" w:hAnsi="Arial" w:cs="Arial"/>
              </w:rPr>
            </w:pPr>
          </w:p>
          <w:p w:rsidR="00702189" w:rsidRDefault="002A546C" w:rsidP="00F31601">
            <w:pPr>
              <w:rPr>
                <w:rFonts w:ascii="Arial" w:hAnsi="Arial" w:cs="Arial"/>
              </w:rPr>
            </w:pPr>
            <w:r w:rsidRPr="002A546C">
              <w:rPr>
                <w:rFonts w:ascii="Arial" w:hAnsi="Arial" w:cs="Arial"/>
                <w:bCs/>
                <w:iCs/>
              </w:rPr>
              <w:t xml:space="preserve">Promote increased staff engagement with specific </w:t>
            </w:r>
            <w:r>
              <w:rPr>
                <w:rFonts w:ascii="Arial" w:hAnsi="Arial" w:cs="Arial"/>
                <w:bCs/>
                <w:iCs/>
              </w:rPr>
              <w:t>e</w:t>
            </w:r>
            <w:r w:rsidRPr="002A546C">
              <w:rPr>
                <w:rFonts w:ascii="Arial" w:hAnsi="Arial" w:cs="Arial"/>
                <w:bCs/>
                <w:iCs/>
              </w:rPr>
              <w:t xml:space="preserve">-learning </w:t>
            </w:r>
            <w:r>
              <w:rPr>
                <w:rFonts w:ascii="Arial" w:hAnsi="Arial" w:cs="Arial"/>
                <w:bCs/>
                <w:iCs/>
              </w:rPr>
              <w:t xml:space="preserve">related </w:t>
            </w:r>
            <w:r w:rsidRPr="002A546C">
              <w:rPr>
                <w:rFonts w:ascii="Arial" w:hAnsi="Arial" w:cs="Arial"/>
                <w:bCs/>
                <w:iCs/>
              </w:rPr>
              <w:t xml:space="preserve">events </w:t>
            </w:r>
            <w:r>
              <w:rPr>
                <w:rFonts w:ascii="Arial" w:hAnsi="Arial" w:cs="Arial"/>
                <w:bCs/>
                <w:iCs/>
              </w:rPr>
              <w:t xml:space="preserve">and initiatives, </w:t>
            </w:r>
            <w:r w:rsidRPr="002A546C">
              <w:rPr>
                <w:rFonts w:ascii="Arial" w:hAnsi="Arial" w:cs="Arial"/>
                <w:bCs/>
                <w:iCs/>
              </w:rPr>
              <w:t>eg annual E-Learning Showcase</w:t>
            </w:r>
          </w:p>
        </w:tc>
        <w:tc>
          <w:tcPr>
            <w:tcW w:w="411" w:type="pct"/>
            <w:shd w:val="clear" w:color="auto" w:fill="FFFFFF" w:themeFill="background1"/>
          </w:tcPr>
          <w:p w:rsidR="00702189" w:rsidRDefault="00702189" w:rsidP="00F31601">
            <w:pPr>
              <w:jc w:val="center"/>
              <w:rPr>
                <w:rFonts w:ascii="Arial" w:hAnsi="Arial" w:cs="Arial"/>
              </w:rPr>
            </w:pPr>
          </w:p>
          <w:p w:rsidR="00702189" w:rsidRDefault="00702189" w:rsidP="00F31601">
            <w:pPr>
              <w:jc w:val="center"/>
              <w:rPr>
                <w:rFonts w:ascii="Arial" w:hAnsi="Arial" w:cs="Arial"/>
              </w:rPr>
            </w:pPr>
            <w:r>
              <w:rPr>
                <w:rFonts w:ascii="Arial" w:hAnsi="Arial" w:cs="Arial"/>
              </w:rPr>
              <w:t>D</w:t>
            </w:r>
          </w:p>
        </w:tc>
      </w:tr>
      <w:tr w:rsidR="00702189" w:rsidTr="00F31601">
        <w:tc>
          <w:tcPr>
            <w:tcW w:w="1138" w:type="pct"/>
            <w:shd w:val="clear" w:color="auto" w:fill="BFBFBF" w:themeFill="background1" w:themeFillShade="BF"/>
          </w:tcPr>
          <w:p w:rsidR="00702189" w:rsidRPr="00CD6120" w:rsidRDefault="00702189" w:rsidP="00F31601">
            <w:pPr>
              <w:rPr>
                <w:rFonts w:ascii="Arial" w:hAnsi="Arial" w:cs="Arial"/>
              </w:rPr>
            </w:pPr>
          </w:p>
        </w:tc>
        <w:tc>
          <w:tcPr>
            <w:tcW w:w="3451" w:type="pct"/>
            <w:shd w:val="clear" w:color="auto" w:fill="BFBFBF" w:themeFill="background1" w:themeFillShade="BF"/>
          </w:tcPr>
          <w:p w:rsidR="00702189" w:rsidRPr="00074A89" w:rsidRDefault="00702189" w:rsidP="00F31601">
            <w:pPr>
              <w:rPr>
                <w:rFonts w:ascii="Arial" w:hAnsi="Arial" w:cs="Arial"/>
              </w:rPr>
            </w:pPr>
          </w:p>
        </w:tc>
        <w:tc>
          <w:tcPr>
            <w:tcW w:w="411" w:type="pct"/>
            <w:shd w:val="clear" w:color="auto" w:fill="BFBFBF" w:themeFill="background1" w:themeFillShade="BF"/>
          </w:tcPr>
          <w:p w:rsidR="00702189" w:rsidRPr="00074A89" w:rsidRDefault="00702189" w:rsidP="00F31601">
            <w:pPr>
              <w:jc w:val="center"/>
              <w:rPr>
                <w:rFonts w:ascii="Arial" w:hAnsi="Arial" w:cs="Arial"/>
              </w:rPr>
            </w:pPr>
          </w:p>
        </w:tc>
      </w:tr>
    </w:tbl>
    <w:p w:rsidR="00702189" w:rsidRDefault="00702189" w:rsidP="00702189"/>
    <w:p w:rsidR="000C7B92" w:rsidRPr="00AB65DD" w:rsidRDefault="000C7B92">
      <w:pPr>
        <w:rPr>
          <w:rFonts w:ascii="Arial" w:hAnsi="Arial" w:cs="Arial"/>
          <w:sz w:val="24"/>
          <w:szCs w:val="24"/>
        </w:rPr>
      </w:pPr>
    </w:p>
    <w:sectPr w:rsidR="000C7B92" w:rsidRPr="00AB65DD" w:rsidSect="00F31601">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1C" w:rsidRDefault="0082001C" w:rsidP="000D10BD">
      <w:pPr>
        <w:spacing w:after="0" w:line="240" w:lineRule="auto"/>
      </w:pPr>
      <w:r>
        <w:separator/>
      </w:r>
    </w:p>
  </w:endnote>
  <w:endnote w:type="continuationSeparator" w:id="0">
    <w:p w:rsidR="0082001C" w:rsidRDefault="0082001C" w:rsidP="000D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38"/>
      <w:docPartObj>
        <w:docPartGallery w:val="Page Numbers (Bottom of Page)"/>
        <w:docPartUnique/>
      </w:docPartObj>
    </w:sdtPr>
    <w:sdtEndPr/>
    <w:sdtContent>
      <w:p w:rsidR="00F31601" w:rsidRDefault="00F31601">
        <w:pPr>
          <w:pStyle w:val="Footer"/>
          <w:jc w:val="center"/>
        </w:pPr>
        <w:r>
          <w:t>Draft E-learning Implementation Plan 2011-13</w:t>
        </w:r>
        <w:r>
          <w:tab/>
        </w:r>
        <w:r>
          <w:tab/>
          <w:t xml:space="preserve">Page | </w:t>
        </w:r>
        <w:r w:rsidR="004E77AB">
          <w:fldChar w:fldCharType="begin"/>
        </w:r>
        <w:r w:rsidR="00EE29B8">
          <w:instrText xml:space="preserve"> PAGE   \* MERGEFORMAT </w:instrText>
        </w:r>
        <w:r w:rsidR="004E77AB">
          <w:fldChar w:fldCharType="separate"/>
        </w:r>
        <w:r w:rsidR="00947541">
          <w:rPr>
            <w:noProof/>
          </w:rPr>
          <w:t>1</w:t>
        </w:r>
        <w:r w:rsidR="004E77AB">
          <w:rPr>
            <w:noProof/>
          </w:rPr>
          <w:fldChar w:fldCharType="end"/>
        </w:r>
      </w:p>
    </w:sdtContent>
  </w:sdt>
  <w:p w:rsidR="00F31601" w:rsidRDefault="00F31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10519"/>
      <w:docPartObj>
        <w:docPartGallery w:val="Page Numbers (Bottom of Page)"/>
        <w:docPartUnique/>
      </w:docPartObj>
    </w:sdtPr>
    <w:sdtEndPr/>
    <w:sdtContent>
      <w:p w:rsidR="00F31601" w:rsidRDefault="0082001C" w:rsidP="00BD3F44">
        <w:pPr>
          <w:pStyle w:val="Footer"/>
          <w:jc w:val="center"/>
        </w:pPr>
        <w:sdt>
          <w:sdtPr>
            <w:id w:val="24510520"/>
            <w:docPartObj>
              <w:docPartGallery w:val="Page Numbers (Bottom of Page)"/>
              <w:docPartUnique/>
            </w:docPartObj>
          </w:sdtPr>
          <w:sdtEndPr/>
          <w:sdtContent>
            <w:r w:rsidR="00F31601">
              <w:t>Draft E-learning Implementation Plan 2011-13</w:t>
            </w:r>
            <w:r w:rsidR="00F31601">
              <w:tab/>
            </w:r>
            <w:r w:rsidR="00F31601">
              <w:tab/>
              <w:t xml:space="preserve">Page | </w:t>
            </w:r>
            <w:r w:rsidR="004E77AB">
              <w:fldChar w:fldCharType="begin"/>
            </w:r>
            <w:r w:rsidR="00EE29B8">
              <w:instrText xml:space="preserve"> PAGE   \* MERGEFORMAT </w:instrText>
            </w:r>
            <w:r w:rsidR="004E77AB">
              <w:fldChar w:fldCharType="separate"/>
            </w:r>
            <w:r w:rsidR="00947541">
              <w:rPr>
                <w:noProof/>
              </w:rPr>
              <w:t>12</w:t>
            </w:r>
            <w:r w:rsidR="004E77AB">
              <w:rPr>
                <w:noProof/>
              </w:rPr>
              <w:fldChar w:fldCharType="end"/>
            </w:r>
          </w:sdtContent>
        </w:sdt>
      </w:p>
    </w:sdtContent>
  </w:sdt>
  <w:p w:rsidR="00F31601" w:rsidRDefault="00F31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1C" w:rsidRDefault="0082001C" w:rsidP="000D10BD">
      <w:pPr>
        <w:spacing w:after="0" w:line="240" w:lineRule="auto"/>
      </w:pPr>
      <w:r>
        <w:separator/>
      </w:r>
    </w:p>
  </w:footnote>
  <w:footnote w:type="continuationSeparator" w:id="0">
    <w:p w:rsidR="0082001C" w:rsidRDefault="0082001C" w:rsidP="000D1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01" w:rsidRDefault="0057318E">
    <w:pPr>
      <w:pStyle w:val="Header"/>
    </w:pPr>
    <w:r>
      <w:tab/>
    </w:r>
    <w:r>
      <w:tab/>
      <w:t>DRAFT V4 /Amended 22</w:t>
    </w:r>
    <w:r w:rsidR="00F31601">
      <w:t xml:space="preserve"> September 2011</w:t>
    </w:r>
  </w:p>
  <w:p w:rsidR="00F31601" w:rsidRDefault="00F31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01" w:rsidRDefault="0082001C" w:rsidP="00BD3F44">
    <w:pPr>
      <w:pStyle w:val="Header"/>
    </w:pPr>
    <w:sdt>
      <w:sdtPr>
        <w:id w:val="24510518"/>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318E">
      <w:tab/>
    </w:r>
    <w:r w:rsidR="0057318E">
      <w:tab/>
    </w:r>
    <w:r w:rsidR="0057318E">
      <w:tab/>
    </w:r>
    <w:r w:rsidR="0057318E">
      <w:tab/>
      <w:t>DRAFT V4 /Amended 22</w:t>
    </w:r>
    <w:r w:rsidR="00F31601">
      <w:t xml:space="preserve"> September 2011</w:t>
    </w:r>
  </w:p>
  <w:p w:rsidR="00F31601" w:rsidRPr="00CB107A" w:rsidRDefault="00F31601">
    <w:pPr>
      <w:pStyle w:val="Header"/>
      <w:rPr>
        <w:color w:val="FF0000"/>
      </w:rPr>
    </w:pPr>
  </w:p>
  <w:p w:rsidR="00F31601" w:rsidRPr="00CB107A" w:rsidRDefault="00F31601">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6F73"/>
    <w:multiLevelType w:val="hybridMultilevel"/>
    <w:tmpl w:val="3BEAF08A"/>
    <w:lvl w:ilvl="0" w:tplc="7312DA5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BD"/>
    <w:rsid w:val="000C7B92"/>
    <w:rsid w:val="000D10BD"/>
    <w:rsid w:val="00137D7C"/>
    <w:rsid w:val="001F3C4F"/>
    <w:rsid w:val="00205E6A"/>
    <w:rsid w:val="00214071"/>
    <w:rsid w:val="00223B3D"/>
    <w:rsid w:val="00243211"/>
    <w:rsid w:val="002551BA"/>
    <w:rsid w:val="002A546C"/>
    <w:rsid w:val="00355BA4"/>
    <w:rsid w:val="003D1F07"/>
    <w:rsid w:val="003D38BB"/>
    <w:rsid w:val="00447923"/>
    <w:rsid w:val="004B5AAC"/>
    <w:rsid w:val="004E77AB"/>
    <w:rsid w:val="0054089B"/>
    <w:rsid w:val="0057318E"/>
    <w:rsid w:val="005E04B0"/>
    <w:rsid w:val="00644A6E"/>
    <w:rsid w:val="00682ACE"/>
    <w:rsid w:val="00694921"/>
    <w:rsid w:val="006967A8"/>
    <w:rsid w:val="006B1D2F"/>
    <w:rsid w:val="006E0723"/>
    <w:rsid w:val="00702189"/>
    <w:rsid w:val="0082001C"/>
    <w:rsid w:val="008E12C2"/>
    <w:rsid w:val="008F23C4"/>
    <w:rsid w:val="009205FE"/>
    <w:rsid w:val="00947541"/>
    <w:rsid w:val="00AA238D"/>
    <w:rsid w:val="00AB65DD"/>
    <w:rsid w:val="00AF6275"/>
    <w:rsid w:val="00B2118E"/>
    <w:rsid w:val="00B334B5"/>
    <w:rsid w:val="00B76847"/>
    <w:rsid w:val="00BD3F44"/>
    <w:rsid w:val="00C243C9"/>
    <w:rsid w:val="00CA3AA4"/>
    <w:rsid w:val="00CD2F2A"/>
    <w:rsid w:val="00D65EFF"/>
    <w:rsid w:val="00D67A63"/>
    <w:rsid w:val="00D7205C"/>
    <w:rsid w:val="00E356A7"/>
    <w:rsid w:val="00ED647E"/>
    <w:rsid w:val="00EE10F3"/>
    <w:rsid w:val="00EE29B8"/>
    <w:rsid w:val="00F10F67"/>
    <w:rsid w:val="00F31601"/>
    <w:rsid w:val="00F61203"/>
    <w:rsid w:val="00F74F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0BD"/>
    <w:pPr>
      <w:ind w:left="720"/>
      <w:contextualSpacing/>
    </w:pPr>
  </w:style>
  <w:style w:type="paragraph" w:styleId="Header">
    <w:name w:val="header"/>
    <w:basedOn w:val="Normal"/>
    <w:link w:val="HeaderChar"/>
    <w:uiPriority w:val="99"/>
    <w:unhideWhenUsed/>
    <w:rsid w:val="000D1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BD"/>
  </w:style>
  <w:style w:type="paragraph" w:styleId="Footer">
    <w:name w:val="footer"/>
    <w:basedOn w:val="Normal"/>
    <w:link w:val="FooterChar"/>
    <w:uiPriority w:val="99"/>
    <w:unhideWhenUsed/>
    <w:rsid w:val="000D1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0BD"/>
  </w:style>
  <w:style w:type="table" w:styleId="TableGrid">
    <w:name w:val="Table Grid"/>
    <w:basedOn w:val="TableNormal"/>
    <w:uiPriority w:val="59"/>
    <w:rsid w:val="000D1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0BD"/>
    <w:pPr>
      <w:ind w:left="720"/>
      <w:contextualSpacing/>
    </w:pPr>
  </w:style>
  <w:style w:type="paragraph" w:styleId="Header">
    <w:name w:val="header"/>
    <w:basedOn w:val="Normal"/>
    <w:link w:val="HeaderChar"/>
    <w:uiPriority w:val="99"/>
    <w:unhideWhenUsed/>
    <w:rsid w:val="000D1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BD"/>
  </w:style>
  <w:style w:type="paragraph" w:styleId="Footer">
    <w:name w:val="footer"/>
    <w:basedOn w:val="Normal"/>
    <w:link w:val="FooterChar"/>
    <w:uiPriority w:val="99"/>
    <w:unhideWhenUsed/>
    <w:rsid w:val="000D1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0BD"/>
  </w:style>
  <w:style w:type="table" w:styleId="TableGrid">
    <w:name w:val="Table Grid"/>
    <w:basedOn w:val="TableNormal"/>
    <w:uiPriority w:val="59"/>
    <w:rsid w:val="000D1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lbcfgs</dc:creator>
  <cp:lastModifiedBy>Staff/Research Student</cp:lastModifiedBy>
  <cp:revision>2</cp:revision>
  <dcterms:created xsi:type="dcterms:W3CDTF">2011-09-27T09:46:00Z</dcterms:created>
  <dcterms:modified xsi:type="dcterms:W3CDTF">2011-09-27T09:46:00Z</dcterms:modified>
</cp:coreProperties>
</file>