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8A" w:rsidRPr="005E2135" w:rsidRDefault="00631B8A" w:rsidP="00631B8A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zh-CN"/>
        </w:rPr>
        <w:drawing>
          <wp:inline distT="0" distB="0" distL="0" distR="0">
            <wp:extent cx="1800225" cy="418473"/>
            <wp:effectExtent l="19050" t="0" r="9525" b="0"/>
            <wp:docPr id="1" name="Picture 1" descr="LOGO L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 Univers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B8A" w:rsidRPr="005E2135" w:rsidRDefault="00631B8A" w:rsidP="00631B8A">
      <w:pPr>
        <w:rPr>
          <w:rFonts w:ascii="Arial" w:hAnsi="Arial" w:cs="Arial"/>
          <w:b/>
          <w:sz w:val="28"/>
          <w:szCs w:val="28"/>
        </w:rPr>
      </w:pPr>
    </w:p>
    <w:p w:rsidR="00631B8A" w:rsidRPr="00816487" w:rsidRDefault="00631B8A" w:rsidP="00631B8A">
      <w:pPr>
        <w:pStyle w:val="Heading4"/>
        <w:rPr>
          <w:sz w:val="28"/>
        </w:rPr>
      </w:pPr>
      <w:r w:rsidRPr="00816487">
        <w:rPr>
          <w:sz w:val="28"/>
        </w:rPr>
        <w:t>Health, Safety &amp; Environment Committee</w:t>
      </w:r>
    </w:p>
    <w:p w:rsidR="00631B8A" w:rsidRPr="005E2135" w:rsidRDefault="00631B8A" w:rsidP="00631B8A">
      <w:pPr>
        <w:rPr>
          <w:rFonts w:ascii="Arial" w:hAnsi="Arial" w:cs="Arial"/>
          <w:b/>
          <w:sz w:val="28"/>
          <w:szCs w:val="28"/>
        </w:rPr>
      </w:pPr>
    </w:p>
    <w:p w:rsidR="00631B8A" w:rsidRPr="00423807" w:rsidRDefault="00631B8A" w:rsidP="00631B8A">
      <w:pPr>
        <w:rPr>
          <w:rStyle w:val="Heading5Char"/>
        </w:rPr>
      </w:pPr>
      <w:r w:rsidRPr="00423807">
        <w:rPr>
          <w:rStyle w:val="Heading5Char"/>
        </w:rPr>
        <w:t xml:space="preserve">Subject:  University Fire Officer’s Report </w:t>
      </w:r>
      <w:r w:rsidR="00D61783">
        <w:rPr>
          <w:rStyle w:val="Heading5Char"/>
        </w:rPr>
        <w:t>May</w:t>
      </w:r>
      <w:r w:rsidR="00ED5D35">
        <w:rPr>
          <w:rStyle w:val="Heading5Char"/>
        </w:rPr>
        <w:t xml:space="preserve"> 2011</w:t>
      </w:r>
    </w:p>
    <w:p w:rsidR="00631B8A" w:rsidRPr="00423807" w:rsidRDefault="00631B8A" w:rsidP="00631B8A">
      <w:pPr>
        <w:tabs>
          <w:tab w:val="left" w:pos="9000"/>
        </w:tabs>
        <w:rPr>
          <w:rStyle w:val="Heading2Char"/>
        </w:rPr>
      </w:pPr>
      <w:r w:rsidRPr="00423807">
        <w:rPr>
          <w:rStyle w:val="Heading2Char"/>
        </w:rPr>
        <w:tab/>
      </w:r>
    </w:p>
    <w:p w:rsidR="00631B8A" w:rsidRPr="00423807" w:rsidRDefault="00631B8A" w:rsidP="00631B8A">
      <w:pPr>
        <w:rPr>
          <w:rStyle w:val="Heading5Char"/>
        </w:rPr>
      </w:pPr>
    </w:p>
    <w:p w:rsidR="00631B8A" w:rsidRPr="007C68B8" w:rsidRDefault="00631B8A" w:rsidP="007C68B8">
      <w:pPr>
        <w:pStyle w:val="Heading2"/>
        <w:tabs>
          <w:tab w:val="left" w:pos="567"/>
        </w:tabs>
        <w:rPr>
          <w:rStyle w:val="Heading5Char"/>
          <w:b/>
          <w:sz w:val="22"/>
          <w:szCs w:val="22"/>
          <w:u w:val="none"/>
        </w:rPr>
      </w:pPr>
      <w:r w:rsidRPr="007C68B8">
        <w:rPr>
          <w:rStyle w:val="Heading5Char"/>
          <w:b/>
          <w:sz w:val="22"/>
          <w:szCs w:val="22"/>
          <w:u w:val="none"/>
        </w:rPr>
        <w:t>1.</w:t>
      </w:r>
      <w:r w:rsidRPr="007C68B8">
        <w:rPr>
          <w:rStyle w:val="Heading5Char"/>
          <w:b/>
          <w:sz w:val="22"/>
          <w:szCs w:val="22"/>
          <w:u w:val="none"/>
        </w:rPr>
        <w:tab/>
        <w:t>Fire Incidents</w:t>
      </w:r>
      <w:r w:rsidRPr="007C68B8">
        <w:rPr>
          <w:b w:val="0"/>
          <w:sz w:val="22"/>
          <w:szCs w:val="22"/>
          <w:u w:val="none"/>
        </w:rPr>
        <w:t xml:space="preserve"> </w:t>
      </w:r>
      <w:bookmarkStart w:id="0" w:name="_GoBack"/>
      <w:bookmarkEnd w:id="0"/>
    </w:p>
    <w:p w:rsidR="00631B8A" w:rsidRPr="0052666E" w:rsidRDefault="00631B8A" w:rsidP="00631B8A">
      <w:pPr>
        <w:rPr>
          <w:rStyle w:val="DefaultChar"/>
          <w:sz w:val="22"/>
          <w:szCs w:val="22"/>
        </w:rPr>
      </w:pPr>
    </w:p>
    <w:p w:rsidR="00631B8A" w:rsidRPr="0052666E" w:rsidRDefault="00631B8A" w:rsidP="00631B8A">
      <w:pPr>
        <w:rPr>
          <w:rStyle w:val="DefaultChar"/>
          <w:sz w:val="22"/>
          <w:szCs w:val="22"/>
        </w:rPr>
      </w:pPr>
      <w:r w:rsidRPr="0052666E">
        <w:rPr>
          <w:rStyle w:val="DefaultChar"/>
          <w:sz w:val="22"/>
          <w:szCs w:val="22"/>
        </w:rPr>
        <w:t>There ha</w:t>
      </w:r>
      <w:r>
        <w:rPr>
          <w:rStyle w:val="DefaultChar"/>
          <w:sz w:val="22"/>
          <w:szCs w:val="22"/>
        </w:rPr>
        <w:t>ve</w:t>
      </w:r>
      <w:r w:rsidRPr="0052666E">
        <w:rPr>
          <w:rStyle w:val="DefaultChar"/>
          <w:sz w:val="22"/>
          <w:szCs w:val="22"/>
        </w:rPr>
        <w:t xml:space="preserve"> been </w:t>
      </w:r>
      <w:r w:rsidR="00EA5D31">
        <w:rPr>
          <w:rStyle w:val="DefaultChar"/>
          <w:sz w:val="22"/>
          <w:szCs w:val="22"/>
        </w:rPr>
        <w:t>n</w:t>
      </w:r>
      <w:r w:rsidR="00D61783">
        <w:rPr>
          <w:rStyle w:val="DefaultChar"/>
          <w:sz w:val="22"/>
          <w:szCs w:val="22"/>
        </w:rPr>
        <w:t>o</w:t>
      </w:r>
      <w:r w:rsidR="00FF5797">
        <w:rPr>
          <w:rStyle w:val="DefaultChar"/>
          <w:sz w:val="22"/>
          <w:szCs w:val="22"/>
        </w:rPr>
        <w:t xml:space="preserve"> </w:t>
      </w:r>
      <w:r>
        <w:rPr>
          <w:rStyle w:val="DefaultChar"/>
          <w:sz w:val="22"/>
          <w:szCs w:val="22"/>
        </w:rPr>
        <w:t>fire incidents</w:t>
      </w:r>
      <w:r w:rsidRPr="0052666E">
        <w:rPr>
          <w:rStyle w:val="DefaultChar"/>
          <w:sz w:val="22"/>
          <w:szCs w:val="22"/>
        </w:rPr>
        <w:t xml:space="preserve"> in the current reporting period:</w:t>
      </w:r>
    </w:p>
    <w:p w:rsidR="004529E4" w:rsidRPr="00EA5D31" w:rsidRDefault="00631B8A" w:rsidP="00EA5D3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Style w:val="Heading5Char"/>
          <w:sz w:val="22"/>
          <w:szCs w:val="22"/>
        </w:rPr>
        <w:t xml:space="preserve"> </w:t>
      </w:r>
    </w:p>
    <w:p w:rsidR="00F87F47" w:rsidRPr="00D61783" w:rsidRDefault="00944D5E" w:rsidP="00FF5797">
      <w:pPr>
        <w:rPr>
          <w:rFonts w:ascii="Arial" w:hAnsi="Arial" w:cs="Arial"/>
          <w:b/>
          <w:sz w:val="22"/>
          <w:szCs w:val="22"/>
        </w:rPr>
      </w:pPr>
      <w:r w:rsidRPr="00D61783">
        <w:rPr>
          <w:rFonts w:ascii="Arial" w:hAnsi="Arial" w:cs="Arial"/>
          <w:b/>
          <w:sz w:val="22"/>
          <w:szCs w:val="22"/>
        </w:rPr>
        <w:t>2.</w:t>
      </w:r>
      <w:r w:rsidR="00F87F47" w:rsidRPr="00D61783">
        <w:rPr>
          <w:rFonts w:ascii="Arial" w:hAnsi="Arial" w:cs="Arial"/>
          <w:b/>
          <w:sz w:val="22"/>
          <w:szCs w:val="22"/>
        </w:rPr>
        <w:t xml:space="preserve"> Audits carried out by L</w:t>
      </w:r>
      <w:r w:rsidR="00342334" w:rsidRPr="00D61783">
        <w:rPr>
          <w:rFonts w:ascii="Arial" w:hAnsi="Arial" w:cs="Arial"/>
          <w:b/>
          <w:sz w:val="22"/>
          <w:szCs w:val="22"/>
        </w:rPr>
        <w:t xml:space="preserve">eicestershire </w:t>
      </w:r>
      <w:r w:rsidR="00F87F47" w:rsidRPr="00D61783">
        <w:rPr>
          <w:rFonts w:ascii="Arial" w:hAnsi="Arial" w:cs="Arial"/>
          <w:b/>
          <w:sz w:val="22"/>
          <w:szCs w:val="22"/>
        </w:rPr>
        <w:t>F</w:t>
      </w:r>
      <w:r w:rsidR="00342334" w:rsidRPr="00D61783">
        <w:rPr>
          <w:rFonts w:ascii="Arial" w:hAnsi="Arial" w:cs="Arial"/>
          <w:b/>
          <w:sz w:val="22"/>
          <w:szCs w:val="22"/>
        </w:rPr>
        <w:t xml:space="preserve">ire </w:t>
      </w:r>
      <w:r w:rsidR="00F87F47" w:rsidRPr="00D61783">
        <w:rPr>
          <w:rFonts w:ascii="Arial" w:hAnsi="Arial" w:cs="Arial"/>
          <w:b/>
          <w:sz w:val="22"/>
          <w:szCs w:val="22"/>
        </w:rPr>
        <w:t>&amp; R</w:t>
      </w:r>
      <w:r w:rsidR="00342334" w:rsidRPr="00D61783">
        <w:rPr>
          <w:rFonts w:ascii="Arial" w:hAnsi="Arial" w:cs="Arial"/>
          <w:b/>
          <w:sz w:val="22"/>
          <w:szCs w:val="22"/>
        </w:rPr>
        <w:t xml:space="preserve">escue </w:t>
      </w:r>
      <w:r w:rsidR="00F87F47" w:rsidRPr="00D61783">
        <w:rPr>
          <w:rFonts w:ascii="Arial" w:hAnsi="Arial" w:cs="Arial"/>
          <w:b/>
          <w:sz w:val="22"/>
          <w:szCs w:val="22"/>
        </w:rPr>
        <w:t>S</w:t>
      </w:r>
      <w:r w:rsidR="00342334" w:rsidRPr="00D61783">
        <w:rPr>
          <w:rFonts w:ascii="Arial" w:hAnsi="Arial" w:cs="Arial"/>
          <w:b/>
          <w:sz w:val="22"/>
          <w:szCs w:val="22"/>
        </w:rPr>
        <w:t>ervice</w:t>
      </w:r>
    </w:p>
    <w:p w:rsidR="00342334" w:rsidRDefault="00342334" w:rsidP="00FF5797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342334" w:rsidRPr="004B1EBE" w:rsidRDefault="00342334" w:rsidP="004B1EBE">
      <w:pPr>
        <w:jc w:val="both"/>
        <w:rPr>
          <w:rFonts w:ascii="Century Gothic" w:hAnsi="Century Gothic" w:cs="Arial"/>
        </w:rPr>
      </w:pPr>
      <w:r w:rsidRPr="004B1EBE">
        <w:rPr>
          <w:rFonts w:ascii="Arial" w:hAnsi="Arial" w:cs="Arial"/>
          <w:sz w:val="22"/>
          <w:szCs w:val="22"/>
        </w:rPr>
        <w:t>There has been two fire safety inspections</w:t>
      </w:r>
      <w:r w:rsidR="004B1EBE" w:rsidRPr="004B1EBE">
        <w:rPr>
          <w:rFonts w:ascii="Arial" w:hAnsi="Arial" w:cs="Arial"/>
          <w:sz w:val="22"/>
          <w:szCs w:val="22"/>
        </w:rPr>
        <w:t xml:space="preserve"> conducted by Leicestershire Fire &amp; Rescue Service</w:t>
      </w:r>
      <w:r w:rsidRPr="004B1EBE">
        <w:rPr>
          <w:rFonts w:ascii="Arial" w:hAnsi="Arial" w:cs="Arial"/>
          <w:sz w:val="22"/>
          <w:szCs w:val="22"/>
        </w:rPr>
        <w:t xml:space="preserve"> </w:t>
      </w:r>
      <w:r w:rsidR="004B1EBE" w:rsidRPr="004B1EBE">
        <w:rPr>
          <w:rFonts w:ascii="Arial" w:hAnsi="Arial" w:cs="Arial"/>
          <w:sz w:val="22"/>
          <w:szCs w:val="22"/>
        </w:rPr>
        <w:t xml:space="preserve">at Butler Court &amp; </w:t>
      </w:r>
      <w:r w:rsidR="004B1EBE">
        <w:rPr>
          <w:rFonts w:ascii="Arial" w:hAnsi="Arial" w:cs="Arial"/>
          <w:sz w:val="22"/>
          <w:szCs w:val="22"/>
        </w:rPr>
        <w:t xml:space="preserve">Whitworth </w:t>
      </w:r>
      <w:r w:rsidR="003715E1">
        <w:rPr>
          <w:rFonts w:ascii="Arial" w:hAnsi="Arial" w:cs="Arial"/>
          <w:sz w:val="22"/>
          <w:szCs w:val="22"/>
        </w:rPr>
        <w:t>halls of residence. I</w:t>
      </w:r>
      <w:r w:rsidRPr="004B1EBE">
        <w:rPr>
          <w:rFonts w:ascii="Arial" w:hAnsi="Arial" w:cs="Arial"/>
          <w:sz w:val="22"/>
          <w:szCs w:val="22"/>
        </w:rPr>
        <w:t xml:space="preserve"> am pleased to advise you that </w:t>
      </w:r>
      <w:r w:rsidR="004B1EBE">
        <w:rPr>
          <w:rFonts w:ascii="Arial" w:hAnsi="Arial" w:cs="Arial"/>
          <w:sz w:val="22"/>
          <w:szCs w:val="22"/>
        </w:rPr>
        <w:t xml:space="preserve">the </w:t>
      </w:r>
      <w:r w:rsidR="004B1EBE" w:rsidRPr="004B1EBE">
        <w:rPr>
          <w:rFonts w:ascii="Arial" w:hAnsi="Arial" w:cs="Arial"/>
          <w:sz w:val="22"/>
        </w:rPr>
        <w:t>Fire Protection Officer</w:t>
      </w:r>
      <w:r w:rsidR="00405182">
        <w:rPr>
          <w:rFonts w:ascii="Arial" w:hAnsi="Arial" w:cs="Arial"/>
          <w:sz w:val="22"/>
        </w:rPr>
        <w:t>s</w:t>
      </w:r>
      <w:r w:rsidR="004B1EBE">
        <w:rPr>
          <w:rFonts w:ascii="Arial" w:hAnsi="Arial" w:cs="Arial"/>
          <w:sz w:val="22"/>
          <w:szCs w:val="22"/>
        </w:rPr>
        <w:t xml:space="preserve"> were satisfied with the standard of fire safety</w:t>
      </w:r>
      <w:r w:rsidR="004B1EBE" w:rsidRPr="004B1EBE">
        <w:rPr>
          <w:rFonts w:ascii="Arial" w:hAnsi="Arial" w:cs="Arial"/>
          <w:sz w:val="22"/>
          <w:szCs w:val="22"/>
        </w:rPr>
        <w:t>.</w:t>
      </w:r>
    </w:p>
    <w:p w:rsidR="006D6C8C" w:rsidRPr="00F87F47" w:rsidRDefault="00944D5E" w:rsidP="00FF5797">
      <w:pPr>
        <w:rPr>
          <w:rFonts w:ascii="Arial" w:hAnsi="Arial" w:cs="Arial"/>
          <w:sz w:val="22"/>
          <w:szCs w:val="22"/>
          <w:highlight w:val="yellow"/>
        </w:rPr>
      </w:pPr>
      <w:r w:rsidRPr="00F87F47">
        <w:rPr>
          <w:rFonts w:ascii="Arial" w:hAnsi="Arial" w:cs="Arial"/>
          <w:b/>
          <w:sz w:val="22"/>
          <w:szCs w:val="22"/>
          <w:highlight w:val="yellow"/>
        </w:rPr>
        <w:t xml:space="preserve">   </w:t>
      </w:r>
    </w:p>
    <w:p w:rsidR="00D61783" w:rsidRPr="00EA5D31" w:rsidRDefault="004E3609" w:rsidP="00FF5797">
      <w:pPr>
        <w:tabs>
          <w:tab w:val="left" w:pos="360"/>
          <w:tab w:val="left" w:pos="1440"/>
          <w:tab w:val="left" w:pos="4950"/>
          <w:tab w:val="left" w:pos="6300"/>
        </w:tabs>
        <w:rPr>
          <w:rFonts w:ascii="Arial" w:hAnsi="Arial" w:cs="Arial"/>
          <w:b/>
          <w:sz w:val="22"/>
          <w:szCs w:val="22"/>
        </w:rPr>
      </w:pPr>
      <w:r w:rsidRPr="00EA5D31">
        <w:rPr>
          <w:rFonts w:ascii="Arial" w:hAnsi="Arial" w:cs="Arial"/>
          <w:b/>
          <w:sz w:val="22"/>
          <w:szCs w:val="22"/>
        </w:rPr>
        <w:t xml:space="preserve">3.  </w:t>
      </w:r>
      <w:r w:rsidR="00F87F47" w:rsidRPr="00EA5D31">
        <w:rPr>
          <w:rFonts w:ascii="Arial" w:hAnsi="Arial" w:cs="Arial"/>
          <w:b/>
          <w:sz w:val="22"/>
          <w:szCs w:val="22"/>
        </w:rPr>
        <w:t xml:space="preserve">Comparison of annual fire statistics </w:t>
      </w:r>
      <w:r w:rsidR="00342334" w:rsidRPr="00EA5D31">
        <w:rPr>
          <w:rFonts w:ascii="Arial" w:hAnsi="Arial" w:cs="Arial"/>
          <w:b/>
          <w:sz w:val="22"/>
          <w:szCs w:val="22"/>
        </w:rPr>
        <w:t xml:space="preserve">sent to USHA </w:t>
      </w:r>
      <w:r w:rsidR="00F87F47" w:rsidRPr="00EA5D31">
        <w:rPr>
          <w:rFonts w:ascii="Arial" w:hAnsi="Arial" w:cs="Arial"/>
          <w:b/>
          <w:sz w:val="22"/>
          <w:szCs w:val="22"/>
        </w:rPr>
        <w:t>2009, 2010</w:t>
      </w:r>
    </w:p>
    <w:p w:rsidR="00D61783" w:rsidRPr="00EA5D31" w:rsidRDefault="00D61783" w:rsidP="00FF5797">
      <w:pPr>
        <w:tabs>
          <w:tab w:val="left" w:pos="360"/>
          <w:tab w:val="left" w:pos="1440"/>
          <w:tab w:val="left" w:pos="4950"/>
          <w:tab w:val="left" w:pos="6300"/>
        </w:tabs>
        <w:rPr>
          <w:rFonts w:ascii="Arial" w:hAnsi="Arial" w:cs="Arial"/>
          <w:b/>
          <w:sz w:val="22"/>
          <w:szCs w:val="22"/>
        </w:rPr>
      </w:pPr>
    </w:p>
    <w:p w:rsidR="00E40477" w:rsidRPr="00EA5D31" w:rsidRDefault="004E3609" w:rsidP="00631B8A">
      <w:pPr>
        <w:tabs>
          <w:tab w:val="left" w:pos="360"/>
          <w:tab w:val="left" w:pos="1440"/>
          <w:tab w:val="left" w:pos="4950"/>
          <w:tab w:val="left" w:pos="6300"/>
        </w:tabs>
        <w:rPr>
          <w:rStyle w:val="Heading5Char"/>
          <w:sz w:val="22"/>
          <w:szCs w:val="22"/>
        </w:rPr>
      </w:pPr>
      <w:r w:rsidRPr="00EA5D31">
        <w:rPr>
          <w:rFonts w:ascii="Arial" w:hAnsi="Arial" w:cs="Arial"/>
          <w:b/>
          <w:sz w:val="18"/>
          <w:szCs w:val="22"/>
        </w:rPr>
        <w:t xml:space="preserve"> </w:t>
      </w:r>
      <w:r w:rsidR="0099214D" w:rsidRPr="00EA5D31">
        <w:rPr>
          <w:rStyle w:val="Heading5Char"/>
          <w:sz w:val="22"/>
          <w:szCs w:val="22"/>
        </w:rPr>
        <w:t>See bar chart attached.</w:t>
      </w:r>
    </w:p>
    <w:p w:rsidR="00E40477" w:rsidRPr="00EA5D31" w:rsidRDefault="00E40477" w:rsidP="00631B8A">
      <w:pPr>
        <w:tabs>
          <w:tab w:val="left" w:pos="360"/>
          <w:tab w:val="left" w:pos="1440"/>
          <w:tab w:val="left" w:pos="4950"/>
          <w:tab w:val="left" w:pos="6300"/>
        </w:tabs>
        <w:rPr>
          <w:rStyle w:val="Heading5Char"/>
          <w:sz w:val="22"/>
          <w:szCs w:val="22"/>
        </w:rPr>
      </w:pPr>
      <w:r w:rsidRPr="00EA5D31">
        <w:rPr>
          <w:rStyle w:val="Heading5Char"/>
          <w:sz w:val="22"/>
          <w:szCs w:val="22"/>
        </w:rPr>
        <w:tab/>
      </w:r>
      <w:r w:rsidRPr="00EA5D31">
        <w:rPr>
          <w:rStyle w:val="Heading5Char"/>
          <w:sz w:val="22"/>
          <w:szCs w:val="22"/>
        </w:rPr>
        <w:tab/>
        <w:t xml:space="preserve">                                                     </w:t>
      </w:r>
    </w:p>
    <w:p w:rsidR="00D61783" w:rsidRDefault="00D61783" w:rsidP="00D61783">
      <w:pPr>
        <w:tabs>
          <w:tab w:val="left" w:pos="360"/>
          <w:tab w:val="left" w:pos="1440"/>
          <w:tab w:val="left" w:pos="4950"/>
          <w:tab w:val="left" w:pos="6300"/>
        </w:tabs>
        <w:rPr>
          <w:rFonts w:ascii="Arial" w:hAnsi="Arial" w:cs="Arial"/>
          <w:b/>
          <w:sz w:val="22"/>
          <w:szCs w:val="22"/>
        </w:rPr>
      </w:pPr>
      <w:r w:rsidRPr="00EA5D31">
        <w:rPr>
          <w:rFonts w:ascii="Arial" w:hAnsi="Arial" w:cs="Arial"/>
          <w:b/>
          <w:sz w:val="22"/>
          <w:szCs w:val="22"/>
        </w:rPr>
        <w:t>4.  L</w:t>
      </w:r>
      <w:r>
        <w:rPr>
          <w:rFonts w:ascii="Arial" w:hAnsi="Arial" w:cs="Arial"/>
          <w:b/>
          <w:sz w:val="22"/>
          <w:szCs w:val="22"/>
        </w:rPr>
        <w:t>oughborough Fire &amp; Rescue Station award</w:t>
      </w:r>
    </w:p>
    <w:p w:rsidR="00E40477" w:rsidRPr="00EA5D31" w:rsidRDefault="00E40477" w:rsidP="00631B8A">
      <w:pPr>
        <w:tabs>
          <w:tab w:val="left" w:pos="360"/>
          <w:tab w:val="left" w:pos="1440"/>
          <w:tab w:val="left" w:pos="4950"/>
          <w:tab w:val="left" w:pos="6300"/>
        </w:tabs>
        <w:rPr>
          <w:rStyle w:val="Heading5Char"/>
          <w:sz w:val="20"/>
          <w:szCs w:val="22"/>
        </w:rPr>
      </w:pPr>
      <w:r w:rsidRPr="00EA5D31">
        <w:rPr>
          <w:rStyle w:val="Heading5Char"/>
          <w:sz w:val="20"/>
          <w:szCs w:val="22"/>
        </w:rPr>
        <w:tab/>
      </w:r>
      <w:r w:rsidRPr="00EA5D31">
        <w:rPr>
          <w:rStyle w:val="Heading5Char"/>
          <w:sz w:val="20"/>
          <w:szCs w:val="22"/>
        </w:rPr>
        <w:tab/>
        <w:t xml:space="preserve">                                                     </w:t>
      </w:r>
    </w:p>
    <w:p w:rsidR="003715E1" w:rsidRDefault="00EA5D31" w:rsidP="00EA5D31">
      <w:pPr>
        <w:rPr>
          <w:rFonts w:ascii="Arial" w:hAnsi="Arial" w:cs="Arial"/>
          <w:sz w:val="22"/>
        </w:rPr>
      </w:pPr>
      <w:r w:rsidRPr="00EA5D31">
        <w:rPr>
          <w:rFonts w:ascii="Arial" w:hAnsi="Arial" w:cs="Arial"/>
          <w:sz w:val="22"/>
        </w:rPr>
        <w:t>Loughborough University in partnership with Green Watch at Loughborough Fire &amp; Rescue Station ha</w:t>
      </w:r>
      <w:r w:rsidR="003715E1">
        <w:rPr>
          <w:rFonts w:ascii="Arial" w:hAnsi="Arial" w:cs="Arial"/>
          <w:sz w:val="22"/>
        </w:rPr>
        <w:t>s</w:t>
      </w:r>
      <w:r w:rsidRPr="00EA5D31">
        <w:rPr>
          <w:rFonts w:ascii="Arial" w:hAnsi="Arial" w:cs="Arial"/>
          <w:sz w:val="22"/>
        </w:rPr>
        <w:t xml:space="preserve"> </w:t>
      </w:r>
      <w:r w:rsidR="003715E1">
        <w:rPr>
          <w:rFonts w:ascii="Arial" w:hAnsi="Arial" w:cs="Arial"/>
          <w:sz w:val="22"/>
        </w:rPr>
        <w:t xml:space="preserve">been recognised for achievements in improving fire safety at Loughborough University. </w:t>
      </w:r>
      <w:r w:rsidR="003715E1" w:rsidRPr="00961C73">
        <w:rPr>
          <w:rFonts w:ascii="Arial" w:hAnsi="Arial" w:cs="Arial"/>
          <w:b/>
          <w:sz w:val="22"/>
        </w:rPr>
        <w:t>Please find attached a copy of a letter from District Manager (Charnwood)</w:t>
      </w:r>
      <w:r w:rsidR="003715E1">
        <w:rPr>
          <w:rFonts w:ascii="Arial" w:hAnsi="Arial" w:cs="Arial"/>
          <w:sz w:val="22"/>
        </w:rPr>
        <w:t xml:space="preserve"> notifying the Fire Officer of the award of “Most Innovative Partnership award”. </w:t>
      </w:r>
    </w:p>
    <w:p w:rsidR="00961C73" w:rsidRDefault="00961C73" w:rsidP="00EA5D31">
      <w:pPr>
        <w:rPr>
          <w:rFonts w:ascii="Arial" w:hAnsi="Arial" w:cs="Arial"/>
          <w:sz w:val="22"/>
        </w:rPr>
      </w:pPr>
    </w:p>
    <w:p w:rsidR="00961C73" w:rsidRDefault="00EA5D31" w:rsidP="00EA5D31">
      <w:pPr>
        <w:rPr>
          <w:rFonts w:ascii="Arial" w:hAnsi="Arial" w:cs="Arial"/>
          <w:sz w:val="22"/>
        </w:rPr>
      </w:pPr>
      <w:r w:rsidRPr="00EA5D31">
        <w:rPr>
          <w:rFonts w:ascii="Arial" w:hAnsi="Arial" w:cs="Arial"/>
          <w:sz w:val="22"/>
        </w:rPr>
        <w:t xml:space="preserve">I would like to </w:t>
      </w:r>
      <w:r>
        <w:rPr>
          <w:rFonts w:ascii="Arial" w:hAnsi="Arial" w:cs="Arial"/>
          <w:sz w:val="22"/>
        </w:rPr>
        <w:t xml:space="preserve">express my thanks to </w:t>
      </w:r>
      <w:r w:rsidR="00961C73">
        <w:rPr>
          <w:rFonts w:ascii="Arial" w:hAnsi="Arial" w:cs="Arial"/>
          <w:sz w:val="22"/>
        </w:rPr>
        <w:t xml:space="preserve">the following </w:t>
      </w:r>
      <w:r w:rsidRPr="00EA5D31">
        <w:rPr>
          <w:rFonts w:ascii="Arial" w:hAnsi="Arial" w:cs="Arial"/>
          <w:sz w:val="22"/>
        </w:rPr>
        <w:t xml:space="preserve">members of staff at Loughborough </w:t>
      </w:r>
      <w:r>
        <w:rPr>
          <w:rFonts w:ascii="Arial" w:hAnsi="Arial" w:cs="Arial"/>
          <w:sz w:val="22"/>
        </w:rPr>
        <w:t>University for their parts,</w:t>
      </w:r>
      <w:r w:rsidRPr="00EA5D31">
        <w:rPr>
          <w:rFonts w:ascii="Arial" w:hAnsi="Arial" w:cs="Arial"/>
          <w:sz w:val="22"/>
        </w:rPr>
        <w:t xml:space="preserve"> in Green Watch winning this award</w:t>
      </w:r>
      <w:r w:rsidR="00961C73">
        <w:rPr>
          <w:rFonts w:ascii="Arial" w:hAnsi="Arial" w:cs="Arial"/>
          <w:sz w:val="22"/>
        </w:rPr>
        <w:t>:</w:t>
      </w:r>
    </w:p>
    <w:p w:rsidR="00EA5D31" w:rsidRPr="00EA5D31" w:rsidRDefault="00EA5D31" w:rsidP="00EA5D31">
      <w:pPr>
        <w:rPr>
          <w:rFonts w:ascii="Arial" w:hAnsi="Arial" w:cs="Arial"/>
          <w:sz w:val="22"/>
        </w:rPr>
      </w:pPr>
    </w:p>
    <w:p w:rsidR="00961C73" w:rsidRDefault="00EA5D31" w:rsidP="00EA5D31">
      <w:pPr>
        <w:rPr>
          <w:rFonts w:ascii="Arial" w:hAnsi="Arial" w:cs="Arial"/>
          <w:sz w:val="22"/>
        </w:rPr>
      </w:pPr>
      <w:r w:rsidRPr="00EA5D31">
        <w:rPr>
          <w:rFonts w:ascii="Arial" w:hAnsi="Arial" w:cs="Arial"/>
          <w:sz w:val="22"/>
        </w:rPr>
        <w:t xml:space="preserve">Fiona Cooper imago Services Ltd, </w:t>
      </w:r>
    </w:p>
    <w:p w:rsidR="00961C73" w:rsidRDefault="00EA5D31" w:rsidP="00EA5D31">
      <w:pPr>
        <w:rPr>
          <w:rFonts w:ascii="Arial" w:hAnsi="Arial" w:cs="Arial"/>
          <w:sz w:val="22"/>
        </w:rPr>
      </w:pPr>
      <w:r w:rsidRPr="00EA5D31">
        <w:rPr>
          <w:rFonts w:ascii="Arial" w:hAnsi="Arial" w:cs="Arial"/>
          <w:sz w:val="22"/>
        </w:rPr>
        <w:t xml:space="preserve">Tracy Copley-Doidge Unite </w:t>
      </w:r>
    </w:p>
    <w:p w:rsidR="00EA5D31" w:rsidRPr="00EA5D31" w:rsidRDefault="00EA5D31" w:rsidP="00EA5D31">
      <w:pPr>
        <w:rPr>
          <w:rFonts w:ascii="Arial" w:hAnsi="Arial" w:cs="Arial"/>
          <w:sz w:val="22"/>
        </w:rPr>
      </w:pPr>
      <w:proofErr w:type="gramStart"/>
      <w:r w:rsidRPr="00EA5D31">
        <w:rPr>
          <w:rFonts w:ascii="Arial" w:hAnsi="Arial" w:cs="Arial"/>
          <w:sz w:val="22"/>
        </w:rPr>
        <w:t>Richard Gu</w:t>
      </w:r>
      <w:r>
        <w:rPr>
          <w:rFonts w:ascii="Arial" w:hAnsi="Arial" w:cs="Arial"/>
          <w:sz w:val="22"/>
        </w:rPr>
        <w:t>nn Health, Safety &amp; Environment</w:t>
      </w:r>
      <w:r w:rsidRPr="00EA5D31">
        <w:rPr>
          <w:rFonts w:ascii="Arial" w:hAnsi="Arial" w:cs="Arial"/>
          <w:sz w:val="22"/>
        </w:rPr>
        <w:t>.</w:t>
      </w:r>
      <w:proofErr w:type="gramEnd"/>
    </w:p>
    <w:p w:rsidR="00961C73" w:rsidRDefault="00961C73" w:rsidP="00EA5D31">
      <w:pPr>
        <w:rPr>
          <w:rFonts w:ascii="Arial" w:hAnsi="Arial" w:cs="Arial"/>
          <w:sz w:val="22"/>
        </w:rPr>
      </w:pPr>
    </w:p>
    <w:p w:rsidR="00EA5D31" w:rsidRPr="00EA5D31" w:rsidRDefault="00961C73" w:rsidP="00EA5D3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strong partnership between Loughborough University and local Fire Station at Loughborough is an excellent foundation for developing future projects and we shall look </w:t>
      </w:r>
      <w:proofErr w:type="gramStart"/>
      <w:r>
        <w:rPr>
          <w:rFonts w:ascii="Arial" w:hAnsi="Arial" w:cs="Arial"/>
          <w:sz w:val="22"/>
        </w:rPr>
        <w:t xml:space="preserve">to </w:t>
      </w:r>
      <w:r w:rsidR="00EA5D31" w:rsidRPr="00EA5D31">
        <w:rPr>
          <w:rFonts w:ascii="Arial" w:hAnsi="Arial" w:cs="Arial"/>
          <w:sz w:val="22"/>
        </w:rPr>
        <w:t xml:space="preserve"> developing</w:t>
      </w:r>
      <w:proofErr w:type="gramEnd"/>
      <w:r w:rsidR="00EA5D31" w:rsidRPr="00EA5D31">
        <w:rPr>
          <w:rFonts w:ascii="Arial" w:hAnsi="Arial" w:cs="Arial"/>
          <w:sz w:val="22"/>
        </w:rPr>
        <w:t xml:space="preserve"> this partnership as part of our continued drive to reduce the effects of fire and other emergencies at the University and within our community.</w:t>
      </w:r>
    </w:p>
    <w:p w:rsidR="0013438C" w:rsidRDefault="00E40477" w:rsidP="00631B8A">
      <w:pPr>
        <w:tabs>
          <w:tab w:val="left" w:pos="360"/>
          <w:tab w:val="left" w:pos="1440"/>
          <w:tab w:val="left" w:pos="4950"/>
          <w:tab w:val="left" w:pos="6300"/>
        </w:tabs>
        <w:rPr>
          <w:rStyle w:val="Heading5Char"/>
          <w:sz w:val="22"/>
          <w:szCs w:val="22"/>
        </w:rPr>
      </w:pPr>
      <w:r>
        <w:rPr>
          <w:rStyle w:val="Heading5Char"/>
          <w:sz w:val="22"/>
          <w:szCs w:val="22"/>
        </w:rPr>
        <w:tab/>
        <w:t xml:space="preserve">                                                   </w:t>
      </w:r>
    </w:p>
    <w:p w:rsidR="00631B8A" w:rsidRPr="004B09DB" w:rsidRDefault="00907FAC" w:rsidP="00631B8A">
      <w:pPr>
        <w:tabs>
          <w:tab w:val="left" w:pos="360"/>
          <w:tab w:val="left" w:pos="1440"/>
          <w:tab w:val="left" w:pos="4950"/>
          <w:tab w:val="left" w:pos="6300"/>
        </w:tabs>
        <w:rPr>
          <w:rFonts w:ascii="Arial" w:hAnsi="Arial" w:cs="Arial"/>
          <w:sz w:val="22"/>
          <w:szCs w:val="22"/>
          <w:highlight w:val="yellow"/>
          <w:lang w:val="en-US"/>
        </w:rPr>
      </w:pPr>
      <w:r>
        <w:rPr>
          <w:rStyle w:val="Heading5Char"/>
          <w:sz w:val="22"/>
          <w:szCs w:val="22"/>
        </w:rPr>
        <w:t xml:space="preserve">5.   </w:t>
      </w:r>
      <w:r w:rsidR="00631B8A" w:rsidRPr="0052666E">
        <w:rPr>
          <w:rStyle w:val="Heading5Char"/>
          <w:sz w:val="22"/>
          <w:szCs w:val="22"/>
        </w:rPr>
        <w:t>Fire Alarm Activations and Fire Service call-outs</w:t>
      </w:r>
      <w:r>
        <w:rPr>
          <w:rStyle w:val="Heading5Char"/>
          <w:sz w:val="22"/>
          <w:szCs w:val="22"/>
        </w:rPr>
        <w:t xml:space="preserve"> statistics Feb - April</w:t>
      </w:r>
      <w:r w:rsidR="00631B8A" w:rsidRPr="0052666E">
        <w:rPr>
          <w:rFonts w:ascii="Arial" w:hAnsi="Arial" w:cs="Arial"/>
          <w:sz w:val="22"/>
          <w:szCs w:val="22"/>
        </w:rPr>
        <w:t>.</w:t>
      </w:r>
    </w:p>
    <w:p w:rsidR="00631B8A" w:rsidRPr="0052666E" w:rsidRDefault="00631B8A" w:rsidP="00631B8A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631B8A" w:rsidRPr="0052666E" w:rsidRDefault="00D61783" w:rsidP="00631B8A">
      <w:pPr>
        <w:rPr>
          <w:rStyle w:val="DefaultChar"/>
          <w:sz w:val="22"/>
          <w:szCs w:val="22"/>
        </w:rPr>
      </w:pPr>
      <w:r w:rsidRPr="00907FAC">
        <w:rPr>
          <w:rStyle w:val="DefaultChar"/>
          <w:sz w:val="22"/>
          <w:szCs w:val="22"/>
        </w:rPr>
        <w:t>In the last 3</w:t>
      </w:r>
      <w:r w:rsidR="00631B8A" w:rsidRPr="00907FAC">
        <w:rPr>
          <w:rStyle w:val="DefaultChar"/>
          <w:sz w:val="22"/>
          <w:szCs w:val="22"/>
        </w:rPr>
        <w:t xml:space="preserve"> month period the Fire Service have been called to </w:t>
      </w:r>
      <w:r w:rsidR="00F87F47" w:rsidRPr="00907FAC">
        <w:rPr>
          <w:rStyle w:val="DefaultChar"/>
          <w:sz w:val="22"/>
          <w:szCs w:val="22"/>
        </w:rPr>
        <w:t>0</w:t>
      </w:r>
      <w:r w:rsidR="00631B8A" w:rsidRPr="00907FAC">
        <w:rPr>
          <w:rStyle w:val="DefaultChar"/>
          <w:sz w:val="22"/>
          <w:szCs w:val="22"/>
        </w:rPr>
        <w:t xml:space="preserve"> activations </w:t>
      </w:r>
      <w:r w:rsidR="00F87F47" w:rsidRPr="00907FAC">
        <w:rPr>
          <w:rStyle w:val="DefaultChar"/>
          <w:sz w:val="22"/>
          <w:szCs w:val="22"/>
        </w:rPr>
        <w:t>0</w:t>
      </w:r>
      <w:r w:rsidR="00631B8A" w:rsidRPr="00907FAC">
        <w:rPr>
          <w:rStyle w:val="DefaultChar"/>
          <w:sz w:val="22"/>
          <w:szCs w:val="22"/>
        </w:rPr>
        <w:t xml:space="preserve"> of which involved an actual fire (see table below)</w:t>
      </w:r>
      <w:r w:rsidR="00631B8A" w:rsidRPr="0052666E">
        <w:rPr>
          <w:rStyle w:val="DefaultChar"/>
          <w:sz w:val="22"/>
          <w:szCs w:val="22"/>
        </w:rPr>
        <w:t xml:space="preserve"> </w:t>
      </w:r>
    </w:p>
    <w:p w:rsidR="00631B8A" w:rsidRPr="004643FB" w:rsidRDefault="00631B8A" w:rsidP="00631B8A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X="-67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842"/>
        <w:gridCol w:w="1985"/>
        <w:gridCol w:w="1592"/>
      </w:tblGrid>
      <w:tr w:rsidR="00D61783" w:rsidRPr="0052666E" w:rsidTr="00D61783">
        <w:tc>
          <w:tcPr>
            <w:tcW w:w="2093" w:type="dxa"/>
          </w:tcPr>
          <w:p w:rsidR="00D61783" w:rsidRPr="0052666E" w:rsidRDefault="00D61783" w:rsidP="00D617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D61783" w:rsidRPr="0052666E" w:rsidRDefault="00D61783" w:rsidP="00D617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Fed 11</w:t>
            </w:r>
          </w:p>
        </w:tc>
        <w:tc>
          <w:tcPr>
            <w:tcW w:w="1842" w:type="dxa"/>
          </w:tcPr>
          <w:p w:rsidR="00D61783" w:rsidRPr="0052666E" w:rsidRDefault="00D61783" w:rsidP="00D617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March</w:t>
            </w:r>
            <w:r w:rsidRPr="005266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D61783" w:rsidRPr="0052666E" w:rsidRDefault="00D61783" w:rsidP="00D617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April 11 </w:t>
            </w:r>
          </w:p>
        </w:tc>
        <w:tc>
          <w:tcPr>
            <w:tcW w:w="1592" w:type="dxa"/>
          </w:tcPr>
          <w:p w:rsidR="00D61783" w:rsidRPr="0052666E" w:rsidRDefault="00D61783" w:rsidP="00D61783">
            <w:pPr>
              <w:jc w:val="center"/>
              <w:rPr>
                <w:rFonts w:ascii="Arial" w:hAnsi="Arial" w:cs="Arial"/>
                <w:b/>
              </w:rPr>
            </w:pPr>
            <w:r w:rsidRPr="0052666E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D61783" w:rsidRPr="0052666E" w:rsidTr="00D61783">
        <w:trPr>
          <w:trHeight w:val="833"/>
        </w:trPr>
        <w:tc>
          <w:tcPr>
            <w:tcW w:w="2093" w:type="dxa"/>
          </w:tcPr>
          <w:p w:rsidR="00D61783" w:rsidRPr="00631B8A" w:rsidRDefault="00D61783" w:rsidP="00D61783">
            <w:pPr>
              <w:rPr>
                <w:rFonts w:ascii="Arial" w:hAnsi="Arial" w:cs="Arial"/>
                <w:b/>
              </w:rPr>
            </w:pPr>
            <w:r w:rsidRPr="00631B8A">
              <w:rPr>
                <w:rFonts w:ascii="Arial" w:hAnsi="Arial" w:cs="Arial"/>
                <w:b/>
                <w:sz w:val="22"/>
                <w:szCs w:val="22"/>
              </w:rPr>
              <w:t>Number of Activations</w:t>
            </w:r>
          </w:p>
        </w:tc>
        <w:tc>
          <w:tcPr>
            <w:tcW w:w="1843" w:type="dxa"/>
          </w:tcPr>
          <w:p w:rsidR="00D61783" w:rsidRDefault="00D61783" w:rsidP="00D61783">
            <w:pPr>
              <w:pStyle w:val="BodyText"/>
            </w:pPr>
            <w:r>
              <w:rPr>
                <w:sz w:val="22"/>
                <w:szCs w:val="22"/>
              </w:rPr>
              <w:t xml:space="preserve">41 </w:t>
            </w:r>
            <w:r w:rsidRPr="0052666E">
              <w:rPr>
                <w:sz w:val="22"/>
                <w:szCs w:val="22"/>
              </w:rPr>
              <w:t>Residential</w:t>
            </w:r>
          </w:p>
          <w:p w:rsidR="00D61783" w:rsidRPr="0052666E" w:rsidRDefault="00D61783" w:rsidP="00D61783">
            <w:pPr>
              <w:pStyle w:val="BodyText"/>
            </w:pPr>
            <w:r>
              <w:rPr>
                <w:sz w:val="22"/>
                <w:szCs w:val="22"/>
              </w:rPr>
              <w:t xml:space="preserve">  2 Dining Halls</w:t>
            </w:r>
          </w:p>
          <w:p w:rsidR="00D61783" w:rsidRPr="0052666E" w:rsidRDefault="00D61783" w:rsidP="00D61783">
            <w:pPr>
              <w:pStyle w:val="BodyText"/>
            </w:pPr>
            <w:r>
              <w:rPr>
                <w:sz w:val="22"/>
                <w:szCs w:val="22"/>
              </w:rPr>
              <w:t xml:space="preserve">  5</w:t>
            </w:r>
            <w:r w:rsidRPr="0052666E">
              <w:rPr>
                <w:sz w:val="22"/>
                <w:szCs w:val="22"/>
              </w:rPr>
              <w:t xml:space="preserve"> Academic</w:t>
            </w:r>
          </w:p>
        </w:tc>
        <w:tc>
          <w:tcPr>
            <w:tcW w:w="1842" w:type="dxa"/>
          </w:tcPr>
          <w:p w:rsidR="00D61783" w:rsidRPr="0052666E" w:rsidRDefault="00D61783" w:rsidP="00D6178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</w:t>
            </w:r>
            <w:r w:rsidRPr="0052666E">
              <w:rPr>
                <w:rFonts w:ascii="Arial" w:hAnsi="Arial" w:cs="Arial"/>
                <w:bCs/>
                <w:sz w:val="22"/>
                <w:szCs w:val="22"/>
              </w:rPr>
              <w:t xml:space="preserve"> Residential </w:t>
            </w:r>
          </w:p>
          <w:p w:rsidR="00D61783" w:rsidRDefault="00D61783" w:rsidP="00D6178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3 Dining Halls</w:t>
            </w:r>
          </w:p>
          <w:p w:rsidR="00D61783" w:rsidRPr="0052666E" w:rsidRDefault="00D61783" w:rsidP="00D6178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6</w:t>
            </w:r>
            <w:r w:rsidRPr="0052666E">
              <w:rPr>
                <w:rFonts w:ascii="Arial" w:hAnsi="Arial" w:cs="Arial"/>
                <w:bCs/>
                <w:sz w:val="22"/>
                <w:szCs w:val="22"/>
              </w:rPr>
              <w:t xml:space="preserve"> Academic</w:t>
            </w:r>
          </w:p>
        </w:tc>
        <w:tc>
          <w:tcPr>
            <w:tcW w:w="1985" w:type="dxa"/>
          </w:tcPr>
          <w:p w:rsidR="00D61783" w:rsidRPr="0052666E" w:rsidRDefault="00D61783" w:rsidP="00D6178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52666E">
              <w:rPr>
                <w:rFonts w:ascii="Arial" w:hAnsi="Arial" w:cs="Arial"/>
                <w:bCs/>
                <w:sz w:val="22"/>
                <w:szCs w:val="22"/>
              </w:rPr>
              <w:t xml:space="preserve"> Residential </w:t>
            </w:r>
          </w:p>
          <w:p w:rsidR="00D61783" w:rsidRDefault="00D61783" w:rsidP="00D6178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1 Dining Halls</w:t>
            </w:r>
          </w:p>
          <w:p w:rsidR="00D61783" w:rsidRPr="0052666E" w:rsidRDefault="00D61783" w:rsidP="00D6178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9</w:t>
            </w:r>
            <w:r w:rsidRPr="0052666E">
              <w:rPr>
                <w:rFonts w:ascii="Arial" w:hAnsi="Arial" w:cs="Arial"/>
                <w:bCs/>
                <w:sz w:val="22"/>
                <w:szCs w:val="22"/>
              </w:rPr>
              <w:t xml:space="preserve"> Academic</w:t>
            </w:r>
          </w:p>
        </w:tc>
        <w:tc>
          <w:tcPr>
            <w:tcW w:w="1592" w:type="dxa"/>
          </w:tcPr>
          <w:p w:rsidR="00D61783" w:rsidRPr="0052666E" w:rsidRDefault="00D61783" w:rsidP="00D617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93</w:t>
            </w:r>
          </w:p>
          <w:p w:rsidR="00D61783" w:rsidRDefault="00D61783" w:rsidP="00D617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6</w:t>
            </w:r>
          </w:p>
          <w:p w:rsidR="00D61783" w:rsidRPr="0052666E" w:rsidRDefault="00D61783" w:rsidP="00D617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20 </w:t>
            </w:r>
          </w:p>
        </w:tc>
      </w:tr>
      <w:tr w:rsidR="00D61783" w:rsidRPr="0052666E" w:rsidTr="00D61783">
        <w:tc>
          <w:tcPr>
            <w:tcW w:w="2093" w:type="dxa"/>
          </w:tcPr>
          <w:p w:rsidR="00D61783" w:rsidRPr="00631B8A" w:rsidRDefault="00D61783" w:rsidP="00D61783">
            <w:pPr>
              <w:rPr>
                <w:rFonts w:ascii="Arial" w:hAnsi="Arial" w:cs="Arial"/>
                <w:b/>
              </w:rPr>
            </w:pPr>
            <w:r w:rsidRPr="00631B8A">
              <w:rPr>
                <w:rFonts w:ascii="Arial" w:hAnsi="Arial" w:cs="Arial"/>
                <w:b/>
                <w:sz w:val="22"/>
                <w:szCs w:val="22"/>
              </w:rPr>
              <w:t>Activations involving Fire Service</w:t>
            </w:r>
          </w:p>
        </w:tc>
        <w:tc>
          <w:tcPr>
            <w:tcW w:w="1843" w:type="dxa"/>
          </w:tcPr>
          <w:p w:rsidR="00D61783" w:rsidRPr="00C3144B" w:rsidRDefault="00D61783" w:rsidP="00D617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42" w:type="dxa"/>
          </w:tcPr>
          <w:p w:rsidR="00D61783" w:rsidRPr="0052666E" w:rsidRDefault="00D61783" w:rsidP="00D6178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1985" w:type="dxa"/>
          </w:tcPr>
          <w:p w:rsidR="00D61783" w:rsidRPr="00C3144B" w:rsidRDefault="00D61783" w:rsidP="00D61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592" w:type="dxa"/>
          </w:tcPr>
          <w:p w:rsidR="00D61783" w:rsidRPr="0052666E" w:rsidRDefault="00D61783" w:rsidP="00D617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61783" w:rsidRPr="0052666E" w:rsidTr="00D61783">
        <w:tc>
          <w:tcPr>
            <w:tcW w:w="2093" w:type="dxa"/>
          </w:tcPr>
          <w:p w:rsidR="00D61783" w:rsidRPr="0052666E" w:rsidRDefault="00D61783" w:rsidP="00D61783">
            <w:pPr>
              <w:jc w:val="both"/>
              <w:rPr>
                <w:rFonts w:ascii="Arial" w:hAnsi="Arial" w:cs="Arial"/>
                <w:b/>
              </w:rPr>
            </w:pPr>
            <w:r w:rsidRPr="0052666E">
              <w:rPr>
                <w:rFonts w:ascii="Arial" w:hAnsi="Arial" w:cs="Arial"/>
                <w:b/>
                <w:sz w:val="22"/>
                <w:szCs w:val="22"/>
              </w:rPr>
              <w:lastRenderedPageBreak/>
              <w:t>Genuine Fires</w:t>
            </w:r>
          </w:p>
        </w:tc>
        <w:tc>
          <w:tcPr>
            <w:tcW w:w="1843" w:type="dxa"/>
          </w:tcPr>
          <w:p w:rsidR="00D61783" w:rsidRPr="0052666E" w:rsidRDefault="00D61783" w:rsidP="00D6178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1842" w:type="dxa"/>
          </w:tcPr>
          <w:p w:rsidR="00D61783" w:rsidRPr="0052666E" w:rsidRDefault="00D61783" w:rsidP="00D6178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1985" w:type="dxa"/>
          </w:tcPr>
          <w:p w:rsidR="00D61783" w:rsidRPr="0052666E" w:rsidRDefault="00D61783" w:rsidP="00D6178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1592" w:type="dxa"/>
          </w:tcPr>
          <w:p w:rsidR="00D61783" w:rsidRPr="0052666E" w:rsidRDefault="00D61783" w:rsidP="00D617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:rsidR="00631B8A" w:rsidRDefault="00631B8A" w:rsidP="00631B8A">
      <w:pPr>
        <w:pStyle w:val="Heading6"/>
        <w:jc w:val="both"/>
        <w:rPr>
          <w:rFonts w:ascii="Arial" w:hAnsi="Arial" w:cs="Arial"/>
          <w:b/>
          <w:i w:val="0"/>
          <w:color w:val="auto"/>
        </w:rPr>
      </w:pPr>
      <w:r w:rsidRPr="00631B8A">
        <w:rPr>
          <w:rFonts w:ascii="Arial" w:hAnsi="Arial" w:cs="Arial"/>
          <w:b/>
          <w:i w:val="0"/>
          <w:color w:val="auto"/>
        </w:rPr>
        <w:t>Academic Buildings:</w:t>
      </w:r>
    </w:p>
    <w:p w:rsidR="00E565EE" w:rsidRPr="00E565EE" w:rsidRDefault="00E565EE" w:rsidP="00E565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61783" w:rsidRPr="009F457D" w:rsidTr="00631B8A">
        <w:tc>
          <w:tcPr>
            <w:tcW w:w="3080" w:type="dxa"/>
          </w:tcPr>
          <w:p w:rsidR="00D61783" w:rsidRPr="009F457D" w:rsidRDefault="00D61783" w:rsidP="007C022F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1   </w:t>
            </w:r>
            <w:r w:rsidRPr="009F457D">
              <w:rPr>
                <w:rFonts w:ascii="Arial" w:hAnsi="Arial" w:cs="Arial"/>
              </w:rPr>
              <w:t>Chemistry</w:t>
            </w:r>
            <w:r w:rsidRPr="009F457D">
              <w:rPr>
                <w:rFonts w:ascii="Arial" w:hAnsi="Arial" w:cs="Arial"/>
              </w:rPr>
              <w:tab/>
            </w:r>
            <w:r w:rsidRPr="009F457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</w:t>
            </w:r>
            <w:r w:rsidRPr="009F457D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081" w:type="dxa"/>
          </w:tcPr>
          <w:p w:rsidR="00D61783" w:rsidRPr="009F457D" w:rsidRDefault="00D61783" w:rsidP="007C022F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3   </w:t>
            </w:r>
            <w:r w:rsidRPr="009F457D">
              <w:rPr>
                <w:rFonts w:ascii="Arial" w:hAnsi="Arial" w:cs="Arial"/>
              </w:rPr>
              <w:t xml:space="preserve">Edward Barnsley      </w:t>
            </w:r>
          </w:p>
        </w:tc>
        <w:tc>
          <w:tcPr>
            <w:tcW w:w="3081" w:type="dxa"/>
          </w:tcPr>
          <w:p w:rsidR="00D61783" w:rsidRPr="009F457D" w:rsidRDefault="00D61783" w:rsidP="009F457D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1   </w:t>
            </w:r>
            <w:r w:rsidRPr="009F457D">
              <w:rPr>
                <w:rFonts w:ascii="Arial" w:hAnsi="Arial" w:cs="Arial"/>
              </w:rPr>
              <w:t>Edward Herbert Building</w:t>
            </w:r>
          </w:p>
        </w:tc>
      </w:tr>
      <w:tr w:rsidR="00D61783" w:rsidRPr="009F457D" w:rsidTr="004E243A">
        <w:tc>
          <w:tcPr>
            <w:tcW w:w="3080" w:type="dxa"/>
          </w:tcPr>
          <w:p w:rsidR="00D61783" w:rsidRPr="009F457D" w:rsidRDefault="00D61783" w:rsidP="009F457D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4   </w:t>
            </w:r>
            <w:r w:rsidRPr="009F457D">
              <w:rPr>
                <w:rFonts w:ascii="Arial" w:hAnsi="Arial" w:cs="Arial"/>
              </w:rPr>
              <w:t>Holywell Park</w:t>
            </w:r>
          </w:p>
        </w:tc>
        <w:tc>
          <w:tcPr>
            <w:tcW w:w="3081" w:type="dxa"/>
          </w:tcPr>
          <w:p w:rsidR="00D61783" w:rsidRPr="009F457D" w:rsidRDefault="00D61783" w:rsidP="007C022F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1   </w:t>
            </w:r>
            <w:r w:rsidRPr="009F457D">
              <w:rPr>
                <w:rFonts w:ascii="Arial" w:hAnsi="Arial" w:cs="Arial"/>
              </w:rPr>
              <w:t xml:space="preserve">LUSAD (3 D Arts)                </w:t>
            </w:r>
          </w:p>
        </w:tc>
        <w:tc>
          <w:tcPr>
            <w:tcW w:w="3081" w:type="dxa"/>
            <w:shd w:val="clear" w:color="auto" w:fill="auto"/>
          </w:tcPr>
          <w:p w:rsidR="00D61783" w:rsidRPr="009F457D" w:rsidRDefault="00D61783" w:rsidP="007C022F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2   </w:t>
            </w:r>
            <w:r w:rsidRPr="009F457D">
              <w:rPr>
                <w:rFonts w:ascii="Arial" w:hAnsi="Arial" w:cs="Arial"/>
              </w:rPr>
              <w:t>Martin Hall</w:t>
            </w:r>
            <w:r w:rsidRPr="009F457D">
              <w:rPr>
                <w:rFonts w:ascii="Arial" w:hAnsi="Arial" w:cs="Arial"/>
              </w:rPr>
              <w:tab/>
            </w:r>
            <w:r w:rsidRPr="009F457D">
              <w:rPr>
                <w:rFonts w:ascii="Arial" w:hAnsi="Arial" w:cs="Arial"/>
              </w:rPr>
              <w:tab/>
              <w:t xml:space="preserve">      </w:t>
            </w:r>
          </w:p>
        </w:tc>
      </w:tr>
      <w:tr w:rsidR="00D61783" w:rsidRPr="009F457D" w:rsidTr="00631B8A">
        <w:tc>
          <w:tcPr>
            <w:tcW w:w="3080" w:type="dxa"/>
          </w:tcPr>
          <w:p w:rsidR="00D61783" w:rsidRPr="009F457D" w:rsidRDefault="00D61783" w:rsidP="009F457D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3   </w:t>
            </w:r>
            <w:r w:rsidRPr="009F457D">
              <w:rPr>
                <w:rFonts w:ascii="Arial" w:hAnsi="Arial" w:cs="Arial"/>
              </w:rPr>
              <w:t>Rutla</w:t>
            </w:r>
            <w:r>
              <w:rPr>
                <w:rFonts w:ascii="Arial" w:hAnsi="Arial" w:cs="Arial"/>
              </w:rPr>
              <w:t xml:space="preserve">nd Hall (old)  </w:t>
            </w:r>
          </w:p>
        </w:tc>
        <w:tc>
          <w:tcPr>
            <w:tcW w:w="3081" w:type="dxa"/>
          </w:tcPr>
          <w:p w:rsidR="00D61783" w:rsidRPr="009F457D" w:rsidRDefault="00D61783" w:rsidP="007C022F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2  </w:t>
            </w:r>
            <w:r w:rsidRPr="009F457D">
              <w:rPr>
                <w:rFonts w:ascii="Arial" w:hAnsi="Arial" w:cs="Arial"/>
              </w:rPr>
              <w:t>S Building</w:t>
            </w:r>
            <w:r w:rsidRPr="009F457D">
              <w:rPr>
                <w:rFonts w:ascii="Arial" w:hAnsi="Arial" w:cs="Arial"/>
              </w:rPr>
              <w:tab/>
            </w:r>
            <w:r w:rsidRPr="009F457D">
              <w:rPr>
                <w:rFonts w:ascii="Arial" w:hAnsi="Arial" w:cs="Arial"/>
              </w:rPr>
              <w:tab/>
              <w:t xml:space="preserve">       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1" w:type="dxa"/>
          </w:tcPr>
          <w:p w:rsidR="00D61783" w:rsidRPr="009F457D" w:rsidRDefault="00D61783" w:rsidP="007C022F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1   </w:t>
            </w:r>
            <w:r w:rsidRPr="009F457D">
              <w:rPr>
                <w:rFonts w:ascii="Arial" w:hAnsi="Arial" w:cs="Arial"/>
              </w:rPr>
              <w:t>Schofield</w:t>
            </w:r>
            <w:r w:rsidRPr="009F457D">
              <w:rPr>
                <w:rFonts w:ascii="Arial" w:hAnsi="Arial" w:cs="Arial"/>
              </w:rPr>
              <w:tab/>
              <w:t xml:space="preserve">                  </w:t>
            </w:r>
          </w:p>
        </w:tc>
      </w:tr>
      <w:tr w:rsidR="00D61783" w:rsidRPr="009F457D" w:rsidTr="00631B8A">
        <w:tc>
          <w:tcPr>
            <w:tcW w:w="3080" w:type="dxa"/>
          </w:tcPr>
          <w:p w:rsidR="00D61783" w:rsidRPr="009F457D" w:rsidRDefault="00D61783" w:rsidP="009F457D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   Sir Frank Gibb</w:t>
            </w:r>
            <w:r w:rsidRPr="009F457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81" w:type="dxa"/>
          </w:tcPr>
          <w:p w:rsidR="00D61783" w:rsidRPr="009F457D" w:rsidRDefault="00D61783" w:rsidP="009F457D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   Stewart Miller</w:t>
            </w:r>
          </w:p>
        </w:tc>
        <w:tc>
          <w:tcPr>
            <w:tcW w:w="3081" w:type="dxa"/>
          </w:tcPr>
          <w:p w:rsidR="00D61783" w:rsidRPr="009F457D" w:rsidRDefault="00D61783" w:rsidP="009F457D">
            <w:pPr>
              <w:rPr>
                <w:rFonts w:ascii="Arial" w:hAnsi="Arial" w:cs="Arial"/>
                <w:highlight w:val="yellow"/>
              </w:rPr>
            </w:pPr>
            <w:r w:rsidRPr="009F457D">
              <w:rPr>
                <w:rFonts w:ascii="Arial" w:hAnsi="Arial" w:cs="Arial"/>
              </w:rPr>
              <w:t xml:space="preserve">                   </w:t>
            </w:r>
          </w:p>
        </w:tc>
      </w:tr>
    </w:tbl>
    <w:p w:rsidR="00797338" w:rsidRPr="00F12C68" w:rsidRDefault="00797338" w:rsidP="00631B8A">
      <w:pPr>
        <w:jc w:val="both"/>
        <w:rPr>
          <w:sz w:val="16"/>
        </w:rPr>
      </w:pPr>
    </w:p>
    <w:p w:rsidR="00631B8A" w:rsidRDefault="00631B8A" w:rsidP="00631B8A">
      <w:pPr>
        <w:jc w:val="both"/>
        <w:rPr>
          <w:rFonts w:ascii="Arial" w:hAnsi="Arial" w:cs="Arial"/>
          <w:b/>
        </w:rPr>
      </w:pPr>
      <w:r w:rsidRPr="00631B8A">
        <w:rPr>
          <w:rFonts w:ascii="Arial" w:hAnsi="Arial" w:cs="Arial"/>
          <w:b/>
        </w:rPr>
        <w:t>Dining Halls:</w:t>
      </w:r>
    </w:p>
    <w:p w:rsidR="00E565EE" w:rsidRPr="00631B8A" w:rsidRDefault="00E565EE" w:rsidP="00631B8A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31B8A" w:rsidTr="00631B8A">
        <w:tc>
          <w:tcPr>
            <w:tcW w:w="3080" w:type="dxa"/>
          </w:tcPr>
          <w:p w:rsidR="00631B8A" w:rsidRDefault="0000436D" w:rsidP="00631B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1   </w:t>
            </w:r>
            <w:r w:rsidR="00631B8A" w:rsidRPr="00631B8A">
              <w:rPr>
                <w:rFonts w:ascii="Arial" w:hAnsi="Arial" w:cs="Arial"/>
                <w:bCs/>
              </w:rPr>
              <w:t xml:space="preserve">Cayley/R-ford D/Hall </w:t>
            </w:r>
            <w:r w:rsidR="00ED5D35">
              <w:rPr>
                <w:rFonts w:ascii="Arial" w:hAnsi="Arial" w:cs="Arial"/>
                <w:bCs/>
              </w:rPr>
              <w:t xml:space="preserve"> </w:t>
            </w:r>
            <w:r w:rsidR="009F457D">
              <w:rPr>
                <w:rFonts w:ascii="Arial" w:hAnsi="Arial" w:cs="Arial"/>
                <w:bCs/>
              </w:rPr>
              <w:t xml:space="preserve">         </w:t>
            </w:r>
            <w:r w:rsidR="00ED5D35">
              <w:rPr>
                <w:rFonts w:ascii="Arial" w:hAnsi="Arial" w:cs="Arial"/>
                <w:bCs/>
              </w:rPr>
              <w:t xml:space="preserve">      </w:t>
            </w:r>
            <w:r w:rsidR="009F457D">
              <w:rPr>
                <w:rFonts w:ascii="Arial" w:hAnsi="Arial" w:cs="Arial"/>
                <w:bCs/>
              </w:rPr>
              <w:t xml:space="preserve">    </w:t>
            </w:r>
            <w:r w:rsidR="00ED5D35">
              <w:rPr>
                <w:rFonts w:ascii="Arial" w:hAnsi="Arial" w:cs="Arial"/>
                <w:bCs/>
              </w:rPr>
              <w:t xml:space="preserve">   </w:t>
            </w:r>
          </w:p>
        </w:tc>
        <w:tc>
          <w:tcPr>
            <w:tcW w:w="3081" w:type="dxa"/>
          </w:tcPr>
          <w:p w:rsidR="00631B8A" w:rsidRDefault="0000436D" w:rsidP="00631B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3   </w:t>
            </w:r>
            <w:r w:rsidR="00631B8A" w:rsidRPr="00631B8A">
              <w:rPr>
                <w:rFonts w:ascii="Arial" w:hAnsi="Arial" w:cs="Arial"/>
                <w:bCs/>
              </w:rPr>
              <w:t xml:space="preserve">Faraday/Royce D/Hall </w:t>
            </w:r>
            <w:r w:rsidR="004E243A">
              <w:rPr>
                <w:rFonts w:ascii="Arial" w:hAnsi="Arial" w:cs="Arial"/>
                <w:bCs/>
              </w:rPr>
              <w:t xml:space="preserve">     </w:t>
            </w:r>
            <w:r w:rsidR="009F457D">
              <w:rPr>
                <w:rFonts w:ascii="Arial" w:hAnsi="Arial" w:cs="Arial"/>
                <w:bCs/>
              </w:rPr>
              <w:t xml:space="preserve">   </w:t>
            </w:r>
            <w:r w:rsidR="004E243A">
              <w:rPr>
                <w:rFonts w:ascii="Arial" w:hAnsi="Arial" w:cs="Arial"/>
                <w:bCs/>
              </w:rPr>
              <w:t xml:space="preserve">   </w:t>
            </w:r>
          </w:p>
        </w:tc>
        <w:tc>
          <w:tcPr>
            <w:tcW w:w="3081" w:type="dxa"/>
          </w:tcPr>
          <w:p w:rsidR="00631B8A" w:rsidRDefault="0000436D" w:rsidP="00631B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2   </w:t>
            </w:r>
            <w:r w:rsidR="008755A4" w:rsidRPr="00631B8A">
              <w:rPr>
                <w:rFonts w:ascii="Arial" w:hAnsi="Arial" w:cs="Arial"/>
                <w:bCs/>
              </w:rPr>
              <w:t>David</w:t>
            </w:r>
            <w:r w:rsidR="008755A4">
              <w:rPr>
                <w:rFonts w:ascii="Arial" w:hAnsi="Arial" w:cs="Arial"/>
                <w:bCs/>
              </w:rPr>
              <w:t xml:space="preserve"> </w:t>
            </w:r>
            <w:r w:rsidR="008755A4" w:rsidRPr="00631B8A">
              <w:rPr>
                <w:rFonts w:ascii="Arial" w:hAnsi="Arial" w:cs="Arial"/>
                <w:bCs/>
              </w:rPr>
              <w:t>Collett</w:t>
            </w:r>
            <w:r w:rsidR="00631B8A" w:rsidRPr="00631B8A">
              <w:rPr>
                <w:rFonts w:ascii="Arial" w:hAnsi="Arial" w:cs="Arial"/>
                <w:bCs/>
              </w:rPr>
              <w:t xml:space="preserve"> D/Hall </w:t>
            </w:r>
            <w:r w:rsidR="009F457D">
              <w:rPr>
                <w:rFonts w:ascii="Arial" w:hAnsi="Arial" w:cs="Arial"/>
                <w:bCs/>
              </w:rPr>
              <w:t xml:space="preserve">             </w:t>
            </w:r>
            <w:r w:rsidR="00ED5D35">
              <w:rPr>
                <w:rFonts w:ascii="Arial" w:hAnsi="Arial" w:cs="Arial"/>
                <w:bCs/>
              </w:rPr>
              <w:t xml:space="preserve">             </w:t>
            </w:r>
          </w:p>
        </w:tc>
      </w:tr>
      <w:tr w:rsidR="00631B8A" w:rsidTr="00631B8A">
        <w:tc>
          <w:tcPr>
            <w:tcW w:w="3080" w:type="dxa"/>
          </w:tcPr>
          <w:p w:rsidR="00631B8A" w:rsidRDefault="00C45A06" w:rsidP="00631B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00436D">
              <w:rPr>
                <w:rFonts w:ascii="Arial" w:hAnsi="Arial" w:cs="Arial"/>
                <w:bCs/>
              </w:rPr>
              <w:t xml:space="preserve">   </w:t>
            </w:r>
            <w:r w:rsidR="00631B8A" w:rsidRPr="00631B8A">
              <w:rPr>
                <w:rFonts w:ascii="Arial" w:hAnsi="Arial" w:cs="Arial"/>
                <w:bCs/>
              </w:rPr>
              <w:t xml:space="preserve">Elvyn Richards D/Hall </w:t>
            </w:r>
            <w:r w:rsidR="00ED5D35">
              <w:rPr>
                <w:rFonts w:ascii="Arial" w:hAnsi="Arial" w:cs="Arial"/>
                <w:bCs/>
              </w:rPr>
              <w:t xml:space="preserve">        </w:t>
            </w:r>
          </w:p>
        </w:tc>
        <w:tc>
          <w:tcPr>
            <w:tcW w:w="3081" w:type="dxa"/>
          </w:tcPr>
          <w:p w:rsidR="00631B8A" w:rsidRDefault="00C45A06" w:rsidP="00631B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00436D">
              <w:rPr>
                <w:rFonts w:ascii="Arial" w:hAnsi="Arial" w:cs="Arial"/>
                <w:bCs/>
              </w:rPr>
              <w:t xml:space="preserve">   </w:t>
            </w:r>
            <w:r w:rsidR="00631B8A" w:rsidRPr="00631B8A">
              <w:rPr>
                <w:rFonts w:ascii="Arial" w:hAnsi="Arial" w:cs="Arial"/>
                <w:bCs/>
              </w:rPr>
              <w:t xml:space="preserve">William Morris D/Hall </w:t>
            </w:r>
          </w:p>
        </w:tc>
        <w:tc>
          <w:tcPr>
            <w:tcW w:w="3081" w:type="dxa"/>
          </w:tcPr>
          <w:p w:rsidR="00631B8A" w:rsidRDefault="00631B8A" w:rsidP="00631B8A">
            <w:pPr>
              <w:jc w:val="both"/>
              <w:rPr>
                <w:rFonts w:ascii="Arial" w:hAnsi="Arial" w:cs="Arial"/>
              </w:rPr>
            </w:pPr>
          </w:p>
        </w:tc>
      </w:tr>
    </w:tbl>
    <w:p w:rsidR="00631B8A" w:rsidRDefault="00631B8A" w:rsidP="00631B8A">
      <w:pPr>
        <w:pStyle w:val="Heading6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631B8A">
        <w:rPr>
          <w:rFonts w:ascii="Arial" w:hAnsi="Arial" w:cs="Arial"/>
          <w:b/>
          <w:bCs/>
          <w:i w:val="0"/>
          <w:color w:val="auto"/>
          <w:sz w:val="22"/>
          <w:szCs w:val="22"/>
        </w:rPr>
        <w:t>Halls of Residence (University</w:t>
      </w:r>
      <w:r>
        <w:rPr>
          <w:rFonts w:ascii="Arial" w:hAnsi="Arial" w:cs="Arial"/>
          <w:b/>
          <w:bCs/>
          <w:i w:val="0"/>
          <w:color w:val="auto"/>
          <w:sz w:val="22"/>
          <w:szCs w:val="22"/>
        </w:rPr>
        <w:t xml:space="preserve"> Managed):</w:t>
      </w:r>
    </w:p>
    <w:p w:rsidR="00E565EE" w:rsidRPr="00E565EE" w:rsidRDefault="00E565EE" w:rsidP="00E565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31B8A" w:rsidTr="00631B8A">
        <w:tc>
          <w:tcPr>
            <w:tcW w:w="2310" w:type="dxa"/>
          </w:tcPr>
          <w:p w:rsidR="00631B8A" w:rsidRDefault="004B57EA" w:rsidP="00631B8A">
            <w:r>
              <w:rPr>
                <w:rFonts w:ascii="Arial" w:hAnsi="Arial" w:cs="Arial"/>
                <w:bCs/>
              </w:rPr>
              <w:t>3</w:t>
            </w:r>
            <w:r w:rsidR="0000436D">
              <w:rPr>
                <w:rFonts w:ascii="Arial" w:hAnsi="Arial" w:cs="Arial"/>
                <w:bCs/>
              </w:rPr>
              <w:t xml:space="preserve">    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31B8A" w:rsidRPr="00631B8A">
              <w:rPr>
                <w:rFonts w:ascii="Arial" w:hAnsi="Arial" w:cs="Arial"/>
                <w:bCs/>
              </w:rPr>
              <w:t>Butler Court</w:t>
            </w:r>
            <w:r w:rsidR="00ED5D35">
              <w:rPr>
                <w:rFonts w:ascii="Arial" w:hAnsi="Arial" w:cs="Arial"/>
                <w:bCs/>
              </w:rPr>
              <w:t xml:space="preserve">       </w:t>
            </w:r>
            <w:r w:rsidR="00631B8A">
              <w:rPr>
                <w:rFonts w:ascii="Arial" w:hAnsi="Arial" w:cs="Arial"/>
                <w:bCs/>
              </w:rPr>
              <w:t xml:space="preserve">    </w:t>
            </w:r>
          </w:p>
        </w:tc>
        <w:tc>
          <w:tcPr>
            <w:tcW w:w="2310" w:type="dxa"/>
          </w:tcPr>
          <w:p w:rsidR="00631B8A" w:rsidRDefault="004B57EA" w:rsidP="00631B8A">
            <w:r>
              <w:rPr>
                <w:rFonts w:ascii="Arial" w:hAnsi="Arial" w:cs="Arial"/>
                <w:bCs/>
              </w:rPr>
              <w:t>7</w:t>
            </w:r>
            <w:r w:rsidR="0000436D">
              <w:rPr>
                <w:rFonts w:ascii="Arial" w:hAnsi="Arial" w:cs="Arial"/>
                <w:bCs/>
              </w:rPr>
              <w:t xml:space="preserve">    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31B8A" w:rsidRPr="00631B8A">
              <w:rPr>
                <w:rFonts w:ascii="Arial" w:hAnsi="Arial" w:cs="Arial"/>
                <w:bCs/>
              </w:rPr>
              <w:t>Cayley</w:t>
            </w:r>
            <w:r w:rsidR="00ED5D35">
              <w:rPr>
                <w:rFonts w:ascii="Arial" w:hAnsi="Arial" w:cs="Arial"/>
                <w:bCs/>
              </w:rPr>
              <w:t xml:space="preserve">                   </w:t>
            </w:r>
          </w:p>
        </w:tc>
        <w:tc>
          <w:tcPr>
            <w:tcW w:w="2311" w:type="dxa"/>
          </w:tcPr>
          <w:p w:rsidR="00631B8A" w:rsidRDefault="004C6E9D" w:rsidP="00631B8A">
            <w:r>
              <w:rPr>
                <w:rFonts w:ascii="Arial" w:hAnsi="Arial" w:cs="Arial"/>
                <w:bCs/>
              </w:rPr>
              <w:t>5</w:t>
            </w:r>
            <w:r w:rsidR="0000436D">
              <w:rPr>
                <w:rFonts w:ascii="Arial" w:hAnsi="Arial" w:cs="Arial"/>
                <w:bCs/>
              </w:rPr>
              <w:t xml:space="preserve">    </w:t>
            </w:r>
            <w:r w:rsidR="004B57EA">
              <w:rPr>
                <w:rFonts w:ascii="Arial" w:hAnsi="Arial" w:cs="Arial"/>
                <w:bCs/>
              </w:rPr>
              <w:t xml:space="preserve"> </w:t>
            </w:r>
            <w:r w:rsidR="00631B8A" w:rsidRPr="00631B8A">
              <w:rPr>
                <w:rFonts w:ascii="Arial" w:hAnsi="Arial" w:cs="Arial"/>
                <w:bCs/>
              </w:rPr>
              <w:t>David Collett</w:t>
            </w:r>
            <w:r w:rsidR="00ED5D35">
              <w:rPr>
                <w:rFonts w:ascii="Arial" w:hAnsi="Arial" w:cs="Arial"/>
                <w:bCs/>
              </w:rPr>
              <w:t xml:space="preserve">         </w:t>
            </w:r>
          </w:p>
        </w:tc>
        <w:tc>
          <w:tcPr>
            <w:tcW w:w="2311" w:type="dxa"/>
          </w:tcPr>
          <w:p w:rsidR="00631B8A" w:rsidRDefault="004B57EA" w:rsidP="00631B8A">
            <w:r>
              <w:rPr>
                <w:rFonts w:ascii="Arial" w:hAnsi="Arial" w:cs="Arial"/>
                <w:bCs/>
              </w:rPr>
              <w:t>5</w:t>
            </w:r>
            <w:r w:rsidR="0000436D">
              <w:rPr>
                <w:rFonts w:ascii="Arial" w:hAnsi="Arial" w:cs="Arial"/>
                <w:bCs/>
              </w:rPr>
              <w:t xml:space="preserve">   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631B8A">
              <w:rPr>
                <w:rFonts w:ascii="Arial" w:hAnsi="Arial" w:cs="Arial"/>
                <w:bCs/>
              </w:rPr>
              <w:t>Falk</w:t>
            </w:r>
            <w:r w:rsidR="00631B8A" w:rsidRPr="00631B8A">
              <w:rPr>
                <w:rFonts w:ascii="Arial" w:hAnsi="Arial" w:cs="Arial"/>
                <w:bCs/>
              </w:rPr>
              <w:t xml:space="preserve"> / </w:t>
            </w:r>
            <w:r w:rsidR="00631B8A">
              <w:rPr>
                <w:rFonts w:ascii="Arial" w:hAnsi="Arial" w:cs="Arial"/>
                <w:bCs/>
              </w:rPr>
              <w:t xml:space="preserve">Egg              </w:t>
            </w:r>
          </w:p>
        </w:tc>
      </w:tr>
      <w:tr w:rsidR="00631B8A" w:rsidTr="00631B8A">
        <w:tc>
          <w:tcPr>
            <w:tcW w:w="2310" w:type="dxa"/>
          </w:tcPr>
          <w:p w:rsidR="00631B8A" w:rsidRDefault="004B57EA" w:rsidP="00631B8A">
            <w:r>
              <w:rPr>
                <w:rFonts w:ascii="Arial" w:hAnsi="Arial" w:cs="Arial"/>
                <w:bCs/>
              </w:rPr>
              <w:t xml:space="preserve">17   </w:t>
            </w:r>
            <w:r w:rsidR="00631B8A" w:rsidRPr="00631B8A">
              <w:rPr>
                <w:rFonts w:ascii="Arial" w:hAnsi="Arial" w:cs="Arial"/>
                <w:bCs/>
              </w:rPr>
              <w:t>Fa</w:t>
            </w:r>
            <w:r w:rsidR="004E243A">
              <w:rPr>
                <w:rFonts w:ascii="Arial" w:hAnsi="Arial" w:cs="Arial"/>
                <w:bCs/>
              </w:rPr>
              <w:t xml:space="preserve">raday                 </w:t>
            </w:r>
          </w:p>
        </w:tc>
        <w:tc>
          <w:tcPr>
            <w:tcW w:w="2310" w:type="dxa"/>
          </w:tcPr>
          <w:p w:rsidR="00631B8A" w:rsidRDefault="004B57EA" w:rsidP="00631B8A">
            <w:r>
              <w:rPr>
                <w:rFonts w:ascii="Arial" w:hAnsi="Arial" w:cs="Arial"/>
              </w:rPr>
              <w:t xml:space="preserve">14   </w:t>
            </w:r>
            <w:r w:rsidR="00631B8A" w:rsidRPr="00631B8A">
              <w:rPr>
                <w:rFonts w:ascii="Arial" w:hAnsi="Arial" w:cs="Arial"/>
              </w:rPr>
              <w:t>Royce</w:t>
            </w:r>
            <w:r w:rsidR="007B15DC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2311" w:type="dxa"/>
          </w:tcPr>
          <w:p w:rsidR="00631B8A" w:rsidRDefault="004B57EA" w:rsidP="00631B8A">
            <w:r>
              <w:rPr>
                <w:rFonts w:ascii="Arial" w:hAnsi="Arial" w:cs="Arial"/>
                <w:bCs/>
              </w:rPr>
              <w:t xml:space="preserve">14   </w:t>
            </w:r>
            <w:r w:rsidR="00631B8A" w:rsidRPr="00631B8A">
              <w:rPr>
                <w:rFonts w:ascii="Arial" w:hAnsi="Arial" w:cs="Arial"/>
                <w:bCs/>
              </w:rPr>
              <w:t>Rutherfor</w:t>
            </w:r>
            <w:r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2311" w:type="dxa"/>
          </w:tcPr>
          <w:p w:rsidR="00631B8A" w:rsidRDefault="004B57EA" w:rsidP="00631B8A">
            <w:r>
              <w:rPr>
                <w:rFonts w:ascii="Arial" w:hAnsi="Arial" w:cs="Arial"/>
                <w:bCs/>
              </w:rPr>
              <w:t>8</w:t>
            </w:r>
            <w:r w:rsidR="0000436D">
              <w:rPr>
                <w:rFonts w:ascii="Arial" w:hAnsi="Arial" w:cs="Arial"/>
                <w:bCs/>
              </w:rPr>
              <w:t xml:space="preserve">   </w:t>
            </w:r>
            <w:r>
              <w:rPr>
                <w:rFonts w:ascii="Arial" w:hAnsi="Arial" w:cs="Arial"/>
                <w:bCs/>
              </w:rPr>
              <w:t xml:space="preserve">   </w:t>
            </w:r>
            <w:r w:rsidR="0000436D">
              <w:rPr>
                <w:rFonts w:ascii="Arial" w:hAnsi="Arial" w:cs="Arial"/>
                <w:bCs/>
              </w:rPr>
              <w:t xml:space="preserve">Telford                   </w:t>
            </w:r>
            <w:r w:rsidR="00631B8A">
              <w:rPr>
                <w:rFonts w:ascii="Arial" w:hAnsi="Arial" w:cs="Arial"/>
                <w:bCs/>
              </w:rPr>
              <w:t xml:space="preserve">     </w:t>
            </w:r>
          </w:p>
        </w:tc>
      </w:tr>
      <w:tr w:rsidR="00631B8A" w:rsidTr="00631B8A">
        <w:tc>
          <w:tcPr>
            <w:tcW w:w="2310" w:type="dxa"/>
          </w:tcPr>
          <w:p w:rsidR="00631B8A" w:rsidRPr="00631B8A" w:rsidRDefault="004B57EA" w:rsidP="00631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  </w:t>
            </w:r>
            <w:r w:rsidR="00631B8A" w:rsidRPr="00631B8A">
              <w:rPr>
                <w:rFonts w:ascii="Arial" w:hAnsi="Arial" w:cs="Arial"/>
              </w:rPr>
              <w:t xml:space="preserve">Towers        </w:t>
            </w:r>
            <w:r w:rsidR="00631B8A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310" w:type="dxa"/>
          </w:tcPr>
          <w:p w:rsidR="00631B8A" w:rsidRPr="00631B8A" w:rsidRDefault="0000436D" w:rsidP="00631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   </w:t>
            </w:r>
            <w:r w:rsidR="004B57EA">
              <w:rPr>
                <w:rFonts w:ascii="Arial" w:hAnsi="Arial" w:cs="Arial"/>
              </w:rPr>
              <w:t xml:space="preserve"> </w:t>
            </w:r>
            <w:r w:rsidR="00631B8A">
              <w:rPr>
                <w:rFonts w:ascii="Arial" w:hAnsi="Arial" w:cs="Arial"/>
              </w:rPr>
              <w:t>Uni</w:t>
            </w:r>
            <w:r w:rsidR="00631B8A" w:rsidRPr="00631B8A">
              <w:rPr>
                <w:rFonts w:ascii="Arial" w:hAnsi="Arial" w:cs="Arial"/>
              </w:rPr>
              <w:t>versity Lodge</w:t>
            </w:r>
            <w:r w:rsidR="00631B8A">
              <w:rPr>
                <w:rFonts w:ascii="Arial" w:hAnsi="Arial" w:cs="Arial"/>
              </w:rPr>
              <w:t xml:space="preserve">   </w:t>
            </w:r>
            <w:r w:rsidR="00631B8A" w:rsidRPr="00631B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1" w:type="dxa"/>
          </w:tcPr>
          <w:p w:rsidR="00631B8A" w:rsidRPr="00081BA5" w:rsidRDefault="004B57EA" w:rsidP="00631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14   </w:t>
            </w:r>
            <w:r w:rsidR="001431F5" w:rsidRPr="00631B8A">
              <w:rPr>
                <w:rFonts w:ascii="Arial" w:hAnsi="Arial" w:cs="Arial"/>
                <w:bCs/>
              </w:rPr>
              <w:t>UPP Blocks</w:t>
            </w:r>
            <w:r w:rsidR="001431F5">
              <w:rPr>
                <w:rFonts w:ascii="Arial" w:hAnsi="Arial" w:cs="Arial"/>
                <w:bCs/>
              </w:rPr>
              <w:t xml:space="preserve">           </w:t>
            </w:r>
          </w:p>
        </w:tc>
        <w:tc>
          <w:tcPr>
            <w:tcW w:w="2311" w:type="dxa"/>
          </w:tcPr>
          <w:p w:rsidR="00631B8A" w:rsidRPr="001431F5" w:rsidRDefault="0000436D" w:rsidP="00143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   </w:t>
            </w:r>
            <w:r w:rsidR="001431F5" w:rsidRPr="001431F5">
              <w:rPr>
                <w:rFonts w:ascii="Arial" w:hAnsi="Arial" w:cs="Arial"/>
              </w:rPr>
              <w:t xml:space="preserve">Village Court </w:t>
            </w:r>
            <w:r w:rsidR="001431F5">
              <w:rPr>
                <w:rFonts w:ascii="Arial" w:hAnsi="Arial" w:cs="Arial"/>
              </w:rPr>
              <w:t xml:space="preserve">        </w:t>
            </w:r>
          </w:p>
        </w:tc>
      </w:tr>
      <w:tr w:rsidR="00631B8A" w:rsidTr="00631B8A">
        <w:tc>
          <w:tcPr>
            <w:tcW w:w="2310" w:type="dxa"/>
          </w:tcPr>
          <w:p w:rsidR="00631B8A" w:rsidRPr="00081BA5" w:rsidRDefault="004B57EA" w:rsidP="00631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0436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="001431F5" w:rsidRPr="00081BA5">
              <w:rPr>
                <w:rFonts w:ascii="Arial" w:hAnsi="Arial" w:cs="Arial"/>
              </w:rPr>
              <w:t>Whitworth</w:t>
            </w:r>
            <w:r w:rsidR="001431F5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2310" w:type="dxa"/>
          </w:tcPr>
          <w:p w:rsidR="00631B8A" w:rsidRDefault="001A4D54" w:rsidP="00631B8A">
            <w:r>
              <w:rPr>
                <w:rFonts w:ascii="Arial" w:hAnsi="Arial" w:cs="Arial"/>
              </w:rPr>
              <w:t>1</w:t>
            </w:r>
            <w:r w:rsidR="0000436D">
              <w:rPr>
                <w:rFonts w:ascii="Arial" w:hAnsi="Arial" w:cs="Arial"/>
              </w:rPr>
              <w:t xml:space="preserve">    </w:t>
            </w:r>
            <w:r w:rsidR="004B57EA">
              <w:rPr>
                <w:rFonts w:ascii="Arial" w:hAnsi="Arial" w:cs="Arial"/>
              </w:rPr>
              <w:t xml:space="preserve"> </w:t>
            </w:r>
            <w:r w:rsidR="001431F5" w:rsidRPr="00081BA5">
              <w:rPr>
                <w:rFonts w:ascii="Arial" w:hAnsi="Arial" w:cs="Arial"/>
              </w:rPr>
              <w:t xml:space="preserve">200 Ashby Rd   </w:t>
            </w:r>
            <w:r w:rsidR="001431F5">
              <w:rPr>
                <w:rFonts w:ascii="Arial" w:hAnsi="Arial" w:cs="Arial"/>
              </w:rPr>
              <w:t xml:space="preserve">     </w:t>
            </w:r>
            <w:r w:rsidR="001431F5" w:rsidRPr="00081B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1" w:type="dxa"/>
          </w:tcPr>
          <w:p w:rsidR="00631B8A" w:rsidRDefault="00631B8A" w:rsidP="00631B8A"/>
        </w:tc>
        <w:tc>
          <w:tcPr>
            <w:tcW w:w="2311" w:type="dxa"/>
          </w:tcPr>
          <w:p w:rsidR="00631B8A" w:rsidRPr="001431F5" w:rsidRDefault="00631B8A" w:rsidP="00631B8A">
            <w:pPr>
              <w:rPr>
                <w:rFonts w:ascii="Arial" w:hAnsi="Arial" w:cs="Arial"/>
              </w:rPr>
            </w:pPr>
          </w:p>
        </w:tc>
      </w:tr>
    </w:tbl>
    <w:p w:rsidR="00081BA5" w:rsidRPr="00F12C68" w:rsidRDefault="00081BA5" w:rsidP="00081BA5">
      <w:pPr>
        <w:jc w:val="both"/>
        <w:rPr>
          <w:sz w:val="16"/>
        </w:rPr>
      </w:pPr>
    </w:p>
    <w:p w:rsidR="00631B8A" w:rsidRDefault="00631B8A" w:rsidP="00081BA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81BA5">
        <w:rPr>
          <w:rFonts w:ascii="Arial" w:hAnsi="Arial" w:cs="Arial"/>
          <w:b/>
          <w:bCs/>
          <w:sz w:val="22"/>
          <w:szCs w:val="22"/>
        </w:rPr>
        <w:t>Halls of Residence (Not managed by the University) Unite:</w:t>
      </w:r>
    </w:p>
    <w:p w:rsidR="00E565EE" w:rsidRPr="006F731A" w:rsidRDefault="00E565EE" w:rsidP="00081BA5">
      <w:pPr>
        <w:jc w:val="both"/>
        <w:rPr>
          <w:rFonts w:ascii="Arial" w:hAnsi="Arial" w:cs="Arial"/>
          <w:b/>
          <w:bCs/>
          <w:sz w:val="1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81BA5" w:rsidTr="00081BA5">
        <w:tc>
          <w:tcPr>
            <w:tcW w:w="3080" w:type="dxa"/>
          </w:tcPr>
          <w:p w:rsidR="00081BA5" w:rsidRDefault="00081BA5" w:rsidP="00081BA5">
            <w:pPr>
              <w:jc w:val="both"/>
              <w:rPr>
                <w:rFonts w:ascii="Arial" w:hAnsi="Arial" w:cs="Arial"/>
                <w:bCs/>
              </w:rPr>
            </w:pPr>
            <w:r w:rsidRPr="00631B8A">
              <w:rPr>
                <w:rFonts w:ascii="Arial" w:hAnsi="Arial" w:cs="Arial"/>
                <w:bCs/>
              </w:rPr>
              <w:t>Harry French</w:t>
            </w:r>
            <w:r w:rsidRPr="00631B8A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 xml:space="preserve">                   </w:t>
            </w:r>
            <w:r w:rsidR="00C45A06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081" w:type="dxa"/>
          </w:tcPr>
          <w:p w:rsidR="00081BA5" w:rsidRDefault="006F731A" w:rsidP="006F731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William Morris                    </w:t>
            </w:r>
            <w:r w:rsidR="00C45A0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081" w:type="dxa"/>
          </w:tcPr>
          <w:p w:rsidR="00081BA5" w:rsidRDefault="00081BA5" w:rsidP="00081BA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Holt      </w:t>
            </w:r>
            <w:r w:rsidR="006F731A">
              <w:rPr>
                <w:rFonts w:ascii="Arial" w:hAnsi="Arial" w:cs="Arial"/>
                <w:bCs/>
              </w:rPr>
              <w:t xml:space="preserve">                              </w:t>
            </w:r>
            <w:r w:rsidR="00C45A06">
              <w:rPr>
                <w:rFonts w:ascii="Arial" w:hAnsi="Arial" w:cs="Arial"/>
                <w:bCs/>
              </w:rPr>
              <w:t>2</w:t>
            </w:r>
          </w:p>
        </w:tc>
      </w:tr>
    </w:tbl>
    <w:p w:rsidR="00E565EE" w:rsidRPr="006F731A" w:rsidRDefault="00E565EE" w:rsidP="00631B8A">
      <w:pPr>
        <w:rPr>
          <w:rFonts w:ascii="Arial" w:hAnsi="Arial" w:cs="Arial"/>
          <w:bCs/>
          <w:sz w:val="16"/>
          <w:szCs w:val="22"/>
          <w:u w:val="single"/>
        </w:rPr>
      </w:pPr>
    </w:p>
    <w:p w:rsidR="006F731A" w:rsidRDefault="00631B8A" w:rsidP="00631B8A">
      <w:pPr>
        <w:rPr>
          <w:rFonts w:ascii="Arial" w:hAnsi="Arial" w:cs="Arial"/>
          <w:bCs/>
          <w:sz w:val="22"/>
          <w:szCs w:val="22"/>
          <w:u w:val="single"/>
        </w:rPr>
      </w:pPr>
      <w:r w:rsidRPr="00631B8A">
        <w:rPr>
          <w:rFonts w:ascii="Arial" w:hAnsi="Arial" w:cs="Arial"/>
          <w:bCs/>
          <w:sz w:val="22"/>
          <w:szCs w:val="22"/>
          <w:u w:val="single"/>
        </w:rPr>
        <w:t xml:space="preserve">Note </w:t>
      </w:r>
    </w:p>
    <w:p w:rsidR="00631B8A" w:rsidRPr="00631B8A" w:rsidRDefault="00C45A06" w:rsidP="00631B8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6F731A">
        <w:rPr>
          <w:rFonts w:ascii="Arial" w:hAnsi="Arial" w:cs="Arial"/>
          <w:bCs/>
          <w:sz w:val="22"/>
          <w:szCs w:val="22"/>
        </w:rPr>
        <w:t xml:space="preserve"> </w:t>
      </w:r>
      <w:r w:rsidR="00631B8A" w:rsidRPr="00631B8A">
        <w:rPr>
          <w:rFonts w:ascii="Arial" w:hAnsi="Arial" w:cs="Arial"/>
          <w:bCs/>
          <w:sz w:val="22"/>
          <w:szCs w:val="22"/>
        </w:rPr>
        <w:t xml:space="preserve">activations at Harry French had no visible cause/reason </w:t>
      </w:r>
      <w:r w:rsidR="006F731A">
        <w:rPr>
          <w:rFonts w:ascii="Arial" w:hAnsi="Arial" w:cs="Arial"/>
          <w:bCs/>
          <w:sz w:val="22"/>
          <w:szCs w:val="22"/>
        </w:rPr>
        <w:t>in</w:t>
      </w:r>
      <w:r w:rsidR="00631B8A" w:rsidRPr="00631B8A">
        <w:rPr>
          <w:rFonts w:ascii="Arial" w:hAnsi="Arial" w:cs="Arial"/>
          <w:bCs/>
          <w:sz w:val="22"/>
          <w:szCs w:val="22"/>
        </w:rPr>
        <w:t xml:space="preserve">to </w:t>
      </w:r>
      <w:r w:rsidR="006F731A">
        <w:rPr>
          <w:rFonts w:ascii="Arial" w:hAnsi="Arial" w:cs="Arial"/>
          <w:bCs/>
          <w:sz w:val="22"/>
          <w:szCs w:val="22"/>
        </w:rPr>
        <w:t xml:space="preserve">way they should </w:t>
      </w:r>
      <w:r w:rsidR="00631B8A" w:rsidRPr="00631B8A">
        <w:rPr>
          <w:rFonts w:ascii="Arial" w:hAnsi="Arial" w:cs="Arial"/>
          <w:bCs/>
          <w:sz w:val="22"/>
          <w:szCs w:val="22"/>
        </w:rPr>
        <w:t>activate</w:t>
      </w:r>
      <w:r w:rsidR="00631B8A" w:rsidRPr="00631B8A">
        <w:rPr>
          <w:rFonts w:ascii="Arial" w:hAnsi="Arial" w:cs="Arial"/>
          <w:bCs/>
          <w:sz w:val="22"/>
          <w:szCs w:val="22"/>
        </w:rPr>
        <w:tab/>
      </w:r>
    </w:p>
    <w:p w:rsidR="00081BA5" w:rsidRPr="00F12C68" w:rsidRDefault="00631B8A" w:rsidP="00F12C68">
      <w:pPr>
        <w:rPr>
          <w:rFonts w:ascii="Arial" w:hAnsi="Arial" w:cs="Arial"/>
          <w:bCs/>
          <w:sz w:val="22"/>
          <w:szCs w:val="22"/>
        </w:rPr>
      </w:pPr>
      <w:r w:rsidRPr="00631B8A">
        <w:rPr>
          <w:rFonts w:ascii="Arial" w:hAnsi="Arial" w:cs="Arial"/>
          <w:bCs/>
          <w:sz w:val="22"/>
          <w:szCs w:val="22"/>
        </w:rPr>
        <w:tab/>
      </w:r>
      <w:r w:rsidRPr="00631B8A">
        <w:rPr>
          <w:rFonts w:ascii="Arial" w:hAnsi="Arial" w:cs="Arial"/>
          <w:bCs/>
          <w:sz w:val="22"/>
          <w:szCs w:val="22"/>
        </w:rPr>
        <w:tab/>
        <w:t xml:space="preserve"> </w:t>
      </w:r>
    </w:p>
    <w:p w:rsidR="00631B8A" w:rsidRDefault="00631B8A" w:rsidP="00631B8A">
      <w:pPr>
        <w:jc w:val="both"/>
        <w:rPr>
          <w:rFonts w:ascii="Arial" w:hAnsi="Arial" w:cs="Arial"/>
          <w:b/>
          <w:sz w:val="22"/>
          <w:szCs w:val="22"/>
        </w:rPr>
      </w:pPr>
      <w:r w:rsidRPr="00631B8A">
        <w:rPr>
          <w:rFonts w:ascii="Arial" w:hAnsi="Arial" w:cs="Arial"/>
          <w:b/>
          <w:sz w:val="22"/>
          <w:szCs w:val="22"/>
        </w:rPr>
        <w:t xml:space="preserve">The Major Causes of Fire Alarm Activations in LU Halls of Residence: </w:t>
      </w:r>
    </w:p>
    <w:p w:rsidR="00E565EE" w:rsidRPr="00485A04" w:rsidRDefault="00E565EE" w:rsidP="00631B8A">
      <w:pPr>
        <w:jc w:val="both"/>
        <w:rPr>
          <w:rFonts w:ascii="Arial" w:hAnsi="Arial" w:cs="Arial"/>
          <w:b/>
          <w:sz w:val="14"/>
          <w:szCs w:val="22"/>
        </w:rPr>
      </w:pPr>
    </w:p>
    <w:p w:rsidR="00631B8A" w:rsidRPr="00485A04" w:rsidRDefault="004C6E9D" w:rsidP="00485A04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32</w:t>
      </w:r>
      <w:r w:rsidR="00952141" w:rsidRPr="00485A04">
        <w:rPr>
          <w:rFonts w:ascii="Arial" w:hAnsi="Arial" w:cs="Arial"/>
          <w:sz w:val="22"/>
        </w:rPr>
        <w:t xml:space="preserve"> </w:t>
      </w:r>
      <w:r w:rsidR="00631B8A" w:rsidRPr="00485A04">
        <w:rPr>
          <w:rFonts w:ascii="Arial" w:hAnsi="Arial" w:cs="Arial"/>
          <w:sz w:val="22"/>
        </w:rPr>
        <w:t>Unattended cooking in self catering kitchens</w:t>
      </w:r>
    </w:p>
    <w:p w:rsidR="00631B8A" w:rsidRPr="00485A04" w:rsidRDefault="0074295E" w:rsidP="00485A04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21</w:t>
      </w:r>
      <w:r w:rsidR="00D1659D" w:rsidRPr="00485A04">
        <w:rPr>
          <w:rFonts w:ascii="Arial" w:hAnsi="Arial" w:cs="Arial"/>
          <w:sz w:val="22"/>
        </w:rPr>
        <w:t xml:space="preserve"> </w:t>
      </w:r>
      <w:r w:rsidR="00631B8A" w:rsidRPr="00485A04">
        <w:rPr>
          <w:rFonts w:ascii="Arial" w:hAnsi="Arial" w:cs="Arial"/>
          <w:sz w:val="22"/>
        </w:rPr>
        <w:t>Steam from showers in en-suite bedrooms and aerosol sprays</w:t>
      </w:r>
    </w:p>
    <w:p w:rsidR="00631B8A" w:rsidRPr="00485A04" w:rsidRDefault="00485A04" w:rsidP="00485A04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D27E01" w:rsidRPr="00485A04">
        <w:rPr>
          <w:rFonts w:ascii="Arial" w:hAnsi="Arial" w:cs="Arial"/>
          <w:sz w:val="22"/>
        </w:rPr>
        <w:t>5</w:t>
      </w:r>
      <w:r w:rsidR="00631B8A" w:rsidRPr="00485A04">
        <w:rPr>
          <w:rFonts w:ascii="Arial" w:hAnsi="Arial" w:cs="Arial"/>
          <w:sz w:val="22"/>
        </w:rPr>
        <w:t xml:space="preserve"> Faulty sensors or fire alarm panels</w:t>
      </w:r>
    </w:p>
    <w:p w:rsidR="00631B8A" w:rsidRPr="00485A04" w:rsidRDefault="0074295E" w:rsidP="00485A04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9</w:t>
      </w:r>
      <w:r w:rsidR="00485A04" w:rsidRPr="00485A04">
        <w:rPr>
          <w:rFonts w:ascii="Arial" w:hAnsi="Arial" w:cs="Arial"/>
          <w:sz w:val="22"/>
        </w:rPr>
        <w:t xml:space="preserve"> </w:t>
      </w:r>
      <w:r w:rsidR="00631B8A" w:rsidRPr="00485A04">
        <w:rPr>
          <w:rFonts w:ascii="Arial" w:hAnsi="Arial" w:cs="Arial"/>
          <w:sz w:val="22"/>
        </w:rPr>
        <w:t>Unknown causes</w:t>
      </w:r>
    </w:p>
    <w:p w:rsidR="00631B8A" w:rsidRPr="00485A04" w:rsidRDefault="00485A04" w:rsidP="00485A04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485A0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6</w:t>
      </w:r>
      <w:r w:rsidR="00631B8A" w:rsidRPr="00485A04">
        <w:rPr>
          <w:rFonts w:ascii="Arial" w:hAnsi="Arial" w:cs="Arial"/>
          <w:sz w:val="22"/>
        </w:rPr>
        <w:t xml:space="preserve"> Other (water contamination in detector head, lighting strike, power outage etc.)</w:t>
      </w:r>
    </w:p>
    <w:p w:rsidR="00631B8A" w:rsidRPr="00485A04" w:rsidRDefault="00485A04" w:rsidP="00485A04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</w:t>
      </w:r>
      <w:r w:rsidR="00631B8A" w:rsidRPr="00485A04">
        <w:rPr>
          <w:rFonts w:ascii="Arial" w:hAnsi="Arial" w:cs="Arial"/>
          <w:sz w:val="22"/>
        </w:rPr>
        <w:t xml:space="preserve"> Malicious call point activations or tampering/removing of detector heads</w:t>
      </w:r>
    </w:p>
    <w:p w:rsidR="00631B8A" w:rsidRPr="00485A04" w:rsidRDefault="00485A04" w:rsidP="00485A04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74295E">
        <w:rPr>
          <w:rFonts w:ascii="Arial" w:hAnsi="Arial" w:cs="Arial"/>
          <w:sz w:val="22"/>
        </w:rPr>
        <w:t>3</w:t>
      </w:r>
      <w:r w:rsidR="00631B8A" w:rsidRPr="00485A04">
        <w:rPr>
          <w:rFonts w:ascii="Arial" w:hAnsi="Arial" w:cs="Arial"/>
          <w:sz w:val="22"/>
        </w:rPr>
        <w:t xml:space="preserve"> Accidental activation of call point </w:t>
      </w:r>
    </w:p>
    <w:p w:rsidR="00631B8A" w:rsidRPr="00485A04" w:rsidRDefault="00485A04" w:rsidP="00485A04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3</w:t>
      </w:r>
      <w:r w:rsidR="00631B8A" w:rsidRPr="00485A04">
        <w:rPr>
          <w:rFonts w:ascii="Arial" w:hAnsi="Arial" w:cs="Arial"/>
          <w:sz w:val="22"/>
        </w:rPr>
        <w:t xml:space="preserve"> Smoking incident (including Candles &amp; incense sticks)</w:t>
      </w:r>
    </w:p>
    <w:p w:rsidR="00631B8A" w:rsidRPr="00485A04" w:rsidRDefault="00485A04" w:rsidP="00485A04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0</w:t>
      </w:r>
      <w:r w:rsidR="00631B8A" w:rsidRPr="00485A04">
        <w:rPr>
          <w:rFonts w:ascii="Arial" w:hAnsi="Arial" w:cs="Arial"/>
          <w:sz w:val="22"/>
        </w:rPr>
        <w:t xml:space="preserve"> Contractors (dust or fumes from paint) </w:t>
      </w:r>
    </w:p>
    <w:p w:rsidR="00F12C68" w:rsidRPr="00F50FFD" w:rsidRDefault="00F12C68" w:rsidP="00631B8A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6"/>
          <w:szCs w:val="22"/>
        </w:rPr>
      </w:pPr>
    </w:p>
    <w:p w:rsidR="008755A4" w:rsidRDefault="008755A4" w:rsidP="00631B8A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</w:p>
    <w:p w:rsidR="00631B8A" w:rsidRDefault="00631B8A" w:rsidP="00631B8A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  <w:r w:rsidRPr="00631B8A">
        <w:rPr>
          <w:rFonts w:ascii="Arial" w:hAnsi="Arial" w:cs="Arial"/>
          <w:b/>
          <w:sz w:val="22"/>
          <w:szCs w:val="22"/>
        </w:rPr>
        <w:t>Cooking Related Incidents In LU Halls Of Residence:</w:t>
      </w:r>
    </w:p>
    <w:p w:rsidR="00E565EE" w:rsidRDefault="00E565EE" w:rsidP="00631B8A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81BA5" w:rsidTr="00081BA5">
        <w:tc>
          <w:tcPr>
            <w:tcW w:w="3080" w:type="dxa"/>
          </w:tcPr>
          <w:p w:rsidR="00081BA5" w:rsidRDefault="00081BA5" w:rsidP="00631B8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</w:rPr>
            </w:pPr>
            <w:r w:rsidRPr="00631B8A">
              <w:rPr>
                <w:rFonts w:ascii="Arial" w:hAnsi="Arial" w:cs="Arial"/>
                <w:bCs/>
              </w:rPr>
              <w:t xml:space="preserve">Butler Court    </w:t>
            </w:r>
            <w:r w:rsidRPr="00631B8A">
              <w:rPr>
                <w:rFonts w:ascii="Arial" w:hAnsi="Arial" w:cs="Arial"/>
                <w:bCs/>
              </w:rPr>
              <w:tab/>
            </w:r>
            <w:r w:rsidRPr="00631B8A">
              <w:rPr>
                <w:rFonts w:ascii="Arial" w:hAnsi="Arial" w:cs="Arial"/>
                <w:bCs/>
              </w:rPr>
              <w:tab/>
              <w:t xml:space="preserve">  </w:t>
            </w:r>
            <w:r>
              <w:rPr>
                <w:rFonts w:ascii="Arial" w:hAnsi="Arial" w:cs="Arial"/>
                <w:bCs/>
              </w:rPr>
              <w:t xml:space="preserve">       </w:t>
            </w:r>
            <w:r w:rsidR="00F5764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081" w:type="dxa"/>
          </w:tcPr>
          <w:p w:rsidR="00081BA5" w:rsidRDefault="00081BA5" w:rsidP="00631B8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</w:rPr>
            </w:pPr>
            <w:r w:rsidRPr="00631B8A">
              <w:rPr>
                <w:rFonts w:ascii="Arial" w:hAnsi="Arial" w:cs="Arial"/>
                <w:bCs/>
              </w:rPr>
              <w:t>Cayley</w:t>
            </w:r>
            <w:r w:rsidRPr="00631B8A">
              <w:rPr>
                <w:rFonts w:ascii="Arial" w:hAnsi="Arial" w:cs="Arial"/>
                <w:bCs/>
              </w:rPr>
              <w:tab/>
            </w:r>
            <w:r w:rsidRPr="00631B8A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 xml:space="preserve">                     </w:t>
            </w:r>
            <w:r w:rsidR="00F5764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081" w:type="dxa"/>
          </w:tcPr>
          <w:p w:rsidR="00081BA5" w:rsidRDefault="00081BA5" w:rsidP="00631B8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</w:rPr>
            </w:pPr>
            <w:r w:rsidRPr="00631B8A">
              <w:rPr>
                <w:rFonts w:ascii="Arial" w:hAnsi="Arial" w:cs="Arial"/>
              </w:rPr>
              <w:t>David Collett</w:t>
            </w:r>
            <w:r w:rsidRPr="00631B8A">
              <w:rPr>
                <w:rFonts w:ascii="Arial" w:hAnsi="Arial" w:cs="Arial"/>
              </w:rPr>
              <w:tab/>
            </w:r>
            <w:r w:rsidRPr="00631B8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</w:t>
            </w:r>
            <w:r w:rsidR="0074295E">
              <w:rPr>
                <w:rFonts w:ascii="Arial" w:hAnsi="Arial" w:cs="Arial"/>
              </w:rPr>
              <w:t>1</w:t>
            </w:r>
          </w:p>
        </w:tc>
      </w:tr>
      <w:tr w:rsidR="00081BA5" w:rsidTr="00081BA5">
        <w:tc>
          <w:tcPr>
            <w:tcW w:w="3080" w:type="dxa"/>
          </w:tcPr>
          <w:p w:rsidR="00081BA5" w:rsidRDefault="00081BA5" w:rsidP="00631B8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</w:rPr>
            </w:pPr>
            <w:r w:rsidRPr="00631B8A">
              <w:rPr>
                <w:rFonts w:ascii="Arial" w:hAnsi="Arial" w:cs="Arial"/>
                <w:bCs/>
              </w:rPr>
              <w:t>Falkner / Eggington</w:t>
            </w:r>
            <w:r w:rsidRPr="00631B8A">
              <w:rPr>
                <w:rFonts w:ascii="Arial" w:hAnsi="Arial" w:cs="Arial"/>
                <w:bCs/>
              </w:rPr>
              <w:tab/>
              <w:t xml:space="preserve">  </w:t>
            </w:r>
            <w:r>
              <w:rPr>
                <w:rFonts w:ascii="Arial" w:hAnsi="Arial" w:cs="Arial"/>
                <w:bCs/>
              </w:rPr>
              <w:t xml:space="preserve">       </w:t>
            </w:r>
            <w:r w:rsidR="00F5764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081" w:type="dxa"/>
          </w:tcPr>
          <w:p w:rsidR="00081BA5" w:rsidRDefault="00081BA5" w:rsidP="00631B8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</w:rPr>
            </w:pPr>
            <w:r w:rsidRPr="00631B8A">
              <w:rPr>
                <w:rFonts w:ascii="Arial" w:hAnsi="Arial" w:cs="Arial"/>
                <w:bCs/>
              </w:rPr>
              <w:t xml:space="preserve">Faraday </w:t>
            </w:r>
            <w:r w:rsidRPr="00631B8A">
              <w:rPr>
                <w:rFonts w:ascii="Arial" w:hAnsi="Arial" w:cs="Arial"/>
                <w:bCs/>
              </w:rPr>
              <w:tab/>
            </w:r>
            <w:r w:rsidR="00342668">
              <w:rPr>
                <w:rFonts w:ascii="Arial" w:hAnsi="Arial" w:cs="Arial"/>
                <w:bCs/>
              </w:rPr>
              <w:tab/>
              <w:t xml:space="preserve">       </w:t>
            </w:r>
            <w:r w:rsidR="00F57648">
              <w:rPr>
                <w:rFonts w:ascii="Arial" w:hAnsi="Arial" w:cs="Arial"/>
                <w:bCs/>
              </w:rPr>
              <w:t xml:space="preserve">  6</w:t>
            </w:r>
          </w:p>
        </w:tc>
        <w:tc>
          <w:tcPr>
            <w:tcW w:w="3081" w:type="dxa"/>
          </w:tcPr>
          <w:p w:rsidR="00081BA5" w:rsidRDefault="00081BA5" w:rsidP="00631B8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</w:rPr>
            </w:pPr>
            <w:r w:rsidRPr="00631B8A">
              <w:rPr>
                <w:rFonts w:ascii="Arial" w:hAnsi="Arial" w:cs="Arial"/>
              </w:rPr>
              <w:t>Royce</w:t>
            </w:r>
            <w:r w:rsidRPr="00631B8A">
              <w:rPr>
                <w:rFonts w:ascii="Arial" w:hAnsi="Arial" w:cs="Arial"/>
              </w:rPr>
              <w:tab/>
            </w:r>
            <w:r w:rsidRPr="00631B8A">
              <w:rPr>
                <w:rFonts w:ascii="Arial" w:hAnsi="Arial" w:cs="Arial"/>
              </w:rPr>
              <w:tab/>
            </w:r>
            <w:r w:rsidRPr="00631B8A">
              <w:rPr>
                <w:rFonts w:ascii="Arial" w:hAnsi="Arial" w:cs="Arial"/>
              </w:rPr>
              <w:tab/>
            </w:r>
            <w:r w:rsidR="00342668">
              <w:rPr>
                <w:rFonts w:ascii="Arial" w:hAnsi="Arial" w:cs="Arial"/>
              </w:rPr>
              <w:t xml:space="preserve">       </w:t>
            </w:r>
            <w:r w:rsidR="00F57648">
              <w:rPr>
                <w:rFonts w:ascii="Arial" w:hAnsi="Arial" w:cs="Arial"/>
              </w:rPr>
              <w:t xml:space="preserve">  7</w:t>
            </w:r>
          </w:p>
        </w:tc>
      </w:tr>
      <w:tr w:rsidR="00081BA5" w:rsidTr="00081BA5">
        <w:tc>
          <w:tcPr>
            <w:tcW w:w="3080" w:type="dxa"/>
          </w:tcPr>
          <w:p w:rsidR="00081BA5" w:rsidRDefault="00081BA5" w:rsidP="00631B8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</w:rPr>
            </w:pPr>
            <w:r w:rsidRPr="00631B8A">
              <w:rPr>
                <w:rFonts w:ascii="Arial" w:hAnsi="Arial" w:cs="Arial"/>
              </w:rPr>
              <w:t>Rutherford</w:t>
            </w:r>
            <w:r w:rsidRPr="00631B8A">
              <w:rPr>
                <w:rFonts w:ascii="Arial" w:hAnsi="Arial" w:cs="Arial"/>
              </w:rPr>
              <w:tab/>
            </w:r>
            <w:r w:rsidRPr="00631B8A">
              <w:rPr>
                <w:rFonts w:ascii="Arial" w:hAnsi="Arial" w:cs="Arial"/>
              </w:rPr>
              <w:tab/>
              <w:t xml:space="preserve">  </w:t>
            </w:r>
            <w:r>
              <w:rPr>
                <w:rFonts w:ascii="Arial" w:hAnsi="Arial" w:cs="Arial"/>
              </w:rPr>
              <w:t xml:space="preserve">     </w:t>
            </w:r>
            <w:r w:rsidR="00F57648">
              <w:rPr>
                <w:rFonts w:ascii="Arial" w:hAnsi="Arial" w:cs="Arial"/>
              </w:rPr>
              <w:t xml:space="preserve">  3</w:t>
            </w:r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3081" w:type="dxa"/>
          </w:tcPr>
          <w:p w:rsidR="00081BA5" w:rsidRDefault="00081BA5" w:rsidP="00631B8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</w:rPr>
            </w:pPr>
            <w:r w:rsidRPr="00631B8A">
              <w:rPr>
                <w:rFonts w:ascii="Arial" w:hAnsi="Arial" w:cs="Arial"/>
              </w:rPr>
              <w:t>Telford</w:t>
            </w:r>
            <w:r w:rsidRPr="00631B8A">
              <w:rPr>
                <w:rFonts w:ascii="Arial" w:hAnsi="Arial" w:cs="Arial"/>
              </w:rPr>
              <w:tab/>
            </w:r>
            <w:r w:rsidRPr="00631B8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</w:t>
            </w:r>
            <w:r w:rsidR="00F57648">
              <w:rPr>
                <w:rFonts w:ascii="Arial" w:hAnsi="Arial" w:cs="Arial"/>
              </w:rPr>
              <w:t>1</w:t>
            </w:r>
          </w:p>
        </w:tc>
        <w:tc>
          <w:tcPr>
            <w:tcW w:w="3081" w:type="dxa"/>
          </w:tcPr>
          <w:p w:rsidR="00081BA5" w:rsidRDefault="00081BA5" w:rsidP="00631B8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</w:rPr>
            </w:pPr>
            <w:r w:rsidRPr="00631B8A">
              <w:rPr>
                <w:rFonts w:ascii="Arial" w:hAnsi="Arial" w:cs="Arial"/>
              </w:rPr>
              <w:t>Towers</w:t>
            </w:r>
            <w:r w:rsidRPr="00631B8A">
              <w:rPr>
                <w:rFonts w:ascii="Arial" w:hAnsi="Arial" w:cs="Arial"/>
              </w:rPr>
              <w:tab/>
            </w:r>
            <w:r w:rsidRPr="00631B8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</w:t>
            </w:r>
            <w:r w:rsidR="004B57EA">
              <w:rPr>
                <w:rFonts w:ascii="Arial" w:hAnsi="Arial" w:cs="Arial"/>
              </w:rPr>
              <w:t>1</w:t>
            </w:r>
          </w:p>
        </w:tc>
      </w:tr>
      <w:tr w:rsidR="00081BA5" w:rsidTr="00081BA5">
        <w:tc>
          <w:tcPr>
            <w:tcW w:w="3080" w:type="dxa"/>
          </w:tcPr>
          <w:p w:rsidR="00081BA5" w:rsidRDefault="00081BA5" w:rsidP="00631B8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</w:rPr>
            </w:pPr>
            <w:r w:rsidRPr="00631B8A">
              <w:rPr>
                <w:rFonts w:ascii="Arial" w:hAnsi="Arial" w:cs="Arial"/>
              </w:rPr>
              <w:t>UPP</w:t>
            </w:r>
            <w:r w:rsidRPr="00631B8A">
              <w:rPr>
                <w:rFonts w:ascii="Arial" w:hAnsi="Arial" w:cs="Arial"/>
              </w:rPr>
              <w:tab/>
            </w:r>
            <w:r w:rsidRPr="00631B8A">
              <w:rPr>
                <w:rFonts w:ascii="Arial" w:hAnsi="Arial" w:cs="Arial"/>
              </w:rPr>
              <w:tab/>
            </w:r>
            <w:r w:rsidRPr="00631B8A">
              <w:rPr>
                <w:rFonts w:ascii="Arial" w:hAnsi="Arial" w:cs="Arial"/>
              </w:rPr>
              <w:tab/>
              <w:t xml:space="preserve">  </w:t>
            </w:r>
            <w:r w:rsidR="00342668">
              <w:rPr>
                <w:rFonts w:ascii="Arial" w:hAnsi="Arial" w:cs="Arial"/>
              </w:rPr>
              <w:t xml:space="preserve">     </w:t>
            </w:r>
            <w:r w:rsidR="00F57648">
              <w:rPr>
                <w:rFonts w:ascii="Arial" w:hAnsi="Arial" w:cs="Arial"/>
              </w:rPr>
              <w:t xml:space="preserve">  6</w:t>
            </w:r>
          </w:p>
        </w:tc>
        <w:tc>
          <w:tcPr>
            <w:tcW w:w="3081" w:type="dxa"/>
          </w:tcPr>
          <w:p w:rsidR="00081BA5" w:rsidRDefault="00081BA5" w:rsidP="00631B8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</w:rPr>
            </w:pPr>
            <w:r w:rsidRPr="00631B8A">
              <w:rPr>
                <w:rFonts w:ascii="Arial" w:hAnsi="Arial" w:cs="Arial"/>
                <w:bCs/>
              </w:rPr>
              <w:t>Whitworth</w:t>
            </w:r>
            <w:r w:rsidRPr="00631B8A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  <w:t xml:space="preserve">         </w:t>
            </w:r>
            <w:r w:rsidR="00F5764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081" w:type="dxa"/>
          </w:tcPr>
          <w:p w:rsidR="00081BA5" w:rsidRDefault="00081BA5" w:rsidP="00631B8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</w:rPr>
            </w:pPr>
            <w:r w:rsidRPr="00631B8A">
              <w:rPr>
                <w:rFonts w:ascii="Arial" w:hAnsi="Arial" w:cs="Arial"/>
                <w:bCs/>
              </w:rPr>
              <w:t>University Lodge</w:t>
            </w:r>
            <w:r w:rsidRPr="00631B8A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 xml:space="preserve">         </w:t>
            </w:r>
            <w:r w:rsidRPr="00631B8A">
              <w:rPr>
                <w:rFonts w:ascii="Arial" w:hAnsi="Arial" w:cs="Arial"/>
                <w:bCs/>
              </w:rPr>
              <w:t>0</w:t>
            </w:r>
          </w:p>
        </w:tc>
      </w:tr>
    </w:tbl>
    <w:p w:rsidR="00F50FFD" w:rsidRDefault="00F50FFD" w:rsidP="00F50FFD">
      <w:pPr>
        <w:jc w:val="center"/>
        <w:rPr>
          <w:rFonts w:ascii="Arial" w:hAnsi="Arial" w:cs="Arial"/>
          <w:bCs/>
          <w:sz w:val="8"/>
          <w:szCs w:val="22"/>
        </w:rPr>
      </w:pPr>
    </w:p>
    <w:p w:rsidR="00F50FFD" w:rsidRDefault="00F50FFD" w:rsidP="00F50FFD">
      <w:pPr>
        <w:jc w:val="center"/>
        <w:rPr>
          <w:rFonts w:ascii="Arial" w:hAnsi="Arial" w:cs="Arial"/>
          <w:bCs/>
          <w:sz w:val="8"/>
          <w:szCs w:val="22"/>
        </w:rPr>
      </w:pPr>
    </w:p>
    <w:p w:rsidR="00631B8A" w:rsidRPr="00F50FFD" w:rsidRDefault="00631B8A" w:rsidP="00F50FFD">
      <w:pPr>
        <w:jc w:val="center"/>
        <w:rPr>
          <w:rFonts w:ascii="Arial" w:hAnsi="Arial" w:cs="Arial"/>
          <w:bCs/>
          <w:sz w:val="22"/>
          <w:szCs w:val="22"/>
        </w:rPr>
      </w:pPr>
      <w:r w:rsidRPr="00C26DA1">
        <w:rPr>
          <w:rFonts w:ascii="Arial" w:hAnsi="Arial" w:cs="Arial"/>
          <w:sz w:val="16"/>
          <w:szCs w:val="16"/>
        </w:rPr>
        <w:t>(All above information gathe</w:t>
      </w:r>
      <w:r w:rsidR="00FF5797">
        <w:rPr>
          <w:rFonts w:ascii="Arial" w:hAnsi="Arial" w:cs="Arial"/>
          <w:sz w:val="16"/>
          <w:szCs w:val="16"/>
        </w:rPr>
        <w:t xml:space="preserve">red from period </w:t>
      </w:r>
      <w:r w:rsidR="0074020B" w:rsidRPr="008C5D6A">
        <w:rPr>
          <w:rFonts w:ascii="Arial" w:hAnsi="Arial" w:cs="Arial"/>
          <w:sz w:val="16"/>
          <w:szCs w:val="16"/>
        </w:rPr>
        <w:t>(</w:t>
      </w:r>
      <w:r w:rsidR="008C5D6A" w:rsidRPr="008C5D6A">
        <w:rPr>
          <w:rFonts w:ascii="Arial" w:hAnsi="Arial" w:cs="Arial"/>
          <w:sz w:val="16"/>
          <w:szCs w:val="16"/>
        </w:rPr>
        <w:t>1/02/11 –30/4</w:t>
      </w:r>
      <w:r w:rsidR="00ED5D35" w:rsidRPr="008C5D6A">
        <w:rPr>
          <w:rFonts w:ascii="Arial" w:hAnsi="Arial" w:cs="Arial"/>
          <w:sz w:val="16"/>
          <w:szCs w:val="16"/>
        </w:rPr>
        <w:t>/11</w:t>
      </w:r>
      <w:r w:rsidRPr="008C5D6A">
        <w:rPr>
          <w:rFonts w:ascii="Arial" w:hAnsi="Arial" w:cs="Arial"/>
          <w:sz w:val="16"/>
          <w:szCs w:val="16"/>
        </w:rPr>
        <w:t>)</w:t>
      </w:r>
      <w:r w:rsidRPr="002F5884">
        <w:rPr>
          <w:rFonts w:ascii="Arial" w:hAnsi="Arial" w:cs="Arial"/>
          <w:bCs/>
          <w:sz w:val="16"/>
          <w:szCs w:val="16"/>
        </w:rPr>
        <w:t xml:space="preserve"> R</w:t>
      </w:r>
      <w:r w:rsidRPr="005E2135">
        <w:rPr>
          <w:rFonts w:ascii="Arial" w:hAnsi="Arial" w:cs="Arial"/>
          <w:bCs/>
          <w:sz w:val="16"/>
          <w:szCs w:val="16"/>
        </w:rPr>
        <w:t xml:space="preserve"> M Harrison –Heal</w:t>
      </w:r>
      <w:r>
        <w:rPr>
          <w:rFonts w:ascii="Arial" w:hAnsi="Arial" w:cs="Arial"/>
          <w:bCs/>
          <w:sz w:val="16"/>
          <w:szCs w:val="16"/>
        </w:rPr>
        <w:t>th, Safety &amp; Environment Office</w:t>
      </w:r>
    </w:p>
    <w:sectPr w:rsidR="00631B8A" w:rsidRPr="00F50FFD" w:rsidSect="00976B1C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1C" w:rsidRDefault="00976B1C" w:rsidP="00976B1C">
      <w:r>
        <w:separator/>
      </w:r>
    </w:p>
  </w:endnote>
  <w:endnote w:type="continuationSeparator" w:id="0">
    <w:p w:rsidR="00976B1C" w:rsidRDefault="00976B1C" w:rsidP="0097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1C" w:rsidRDefault="00976B1C" w:rsidP="00976B1C">
      <w:r>
        <w:separator/>
      </w:r>
    </w:p>
  </w:footnote>
  <w:footnote w:type="continuationSeparator" w:id="0">
    <w:p w:rsidR="00976B1C" w:rsidRDefault="00976B1C" w:rsidP="00976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B1C" w:rsidRPr="00976B1C" w:rsidRDefault="00976B1C" w:rsidP="00976B1C">
    <w:pPr>
      <w:pStyle w:val="Header"/>
      <w:jc w:val="right"/>
      <w:rPr>
        <w:rFonts w:ascii="Arial" w:hAnsi="Arial" w:cs="Arial"/>
        <w:sz w:val="22"/>
        <w:szCs w:val="22"/>
      </w:rPr>
    </w:pPr>
    <w:r w:rsidRPr="00976B1C">
      <w:rPr>
        <w:rFonts w:ascii="Arial" w:hAnsi="Arial" w:cs="Arial"/>
        <w:sz w:val="22"/>
        <w:szCs w:val="22"/>
      </w:rPr>
      <w:t>SAF11-P13</w:t>
    </w:r>
  </w:p>
  <w:p w:rsidR="00976B1C" w:rsidRPr="00976B1C" w:rsidRDefault="00976B1C" w:rsidP="00976B1C">
    <w:pPr>
      <w:pStyle w:val="Header"/>
      <w:jc w:val="right"/>
      <w:rPr>
        <w:rFonts w:ascii="Arial" w:hAnsi="Arial" w:cs="Arial"/>
        <w:sz w:val="22"/>
        <w:szCs w:val="22"/>
      </w:rPr>
    </w:pPr>
    <w:r w:rsidRPr="00976B1C">
      <w:rPr>
        <w:rFonts w:ascii="Arial" w:hAnsi="Arial" w:cs="Arial"/>
        <w:sz w:val="22"/>
        <w:szCs w:val="22"/>
      </w:rPr>
      <w:t>25 May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5568"/>
    <w:multiLevelType w:val="hybridMultilevel"/>
    <w:tmpl w:val="5E4E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01ED3"/>
    <w:multiLevelType w:val="hybridMultilevel"/>
    <w:tmpl w:val="88B60E16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1D376DA1"/>
    <w:multiLevelType w:val="hybridMultilevel"/>
    <w:tmpl w:val="01CEB2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1363E0C"/>
    <w:multiLevelType w:val="hybridMultilevel"/>
    <w:tmpl w:val="238C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B57C3"/>
    <w:multiLevelType w:val="hybridMultilevel"/>
    <w:tmpl w:val="1C82E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C927AA"/>
    <w:multiLevelType w:val="hybridMultilevel"/>
    <w:tmpl w:val="C84A7D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0C4665"/>
    <w:multiLevelType w:val="hybridMultilevel"/>
    <w:tmpl w:val="1B1E9548"/>
    <w:lvl w:ilvl="0" w:tplc="62885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EE3F70"/>
    <w:multiLevelType w:val="hybridMultilevel"/>
    <w:tmpl w:val="4FD8A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8A"/>
    <w:rsid w:val="0000436D"/>
    <w:rsid w:val="00081BA5"/>
    <w:rsid w:val="000C7B92"/>
    <w:rsid w:val="00130846"/>
    <w:rsid w:val="0013438C"/>
    <w:rsid w:val="001431F5"/>
    <w:rsid w:val="001A4D54"/>
    <w:rsid w:val="00214360"/>
    <w:rsid w:val="002310A9"/>
    <w:rsid w:val="00291AEB"/>
    <w:rsid w:val="002D175A"/>
    <w:rsid w:val="002D2A07"/>
    <w:rsid w:val="002F11F2"/>
    <w:rsid w:val="00310705"/>
    <w:rsid w:val="003118DF"/>
    <w:rsid w:val="00331373"/>
    <w:rsid w:val="00342334"/>
    <w:rsid w:val="00342668"/>
    <w:rsid w:val="003715E1"/>
    <w:rsid w:val="003D1F07"/>
    <w:rsid w:val="003F647A"/>
    <w:rsid w:val="00402411"/>
    <w:rsid w:val="00405182"/>
    <w:rsid w:val="004138FB"/>
    <w:rsid w:val="00447923"/>
    <w:rsid w:val="004529E4"/>
    <w:rsid w:val="00453507"/>
    <w:rsid w:val="00465A19"/>
    <w:rsid w:val="00470F54"/>
    <w:rsid w:val="00481B13"/>
    <w:rsid w:val="00485A04"/>
    <w:rsid w:val="00490B85"/>
    <w:rsid w:val="004B1EBE"/>
    <w:rsid w:val="004B57EA"/>
    <w:rsid w:val="004B5AAC"/>
    <w:rsid w:val="004C6E9D"/>
    <w:rsid w:val="004E243A"/>
    <w:rsid w:val="004E3609"/>
    <w:rsid w:val="004F06CF"/>
    <w:rsid w:val="005502C3"/>
    <w:rsid w:val="00551491"/>
    <w:rsid w:val="00576481"/>
    <w:rsid w:val="005B1760"/>
    <w:rsid w:val="00606453"/>
    <w:rsid w:val="00631B8A"/>
    <w:rsid w:val="006670C9"/>
    <w:rsid w:val="0068515C"/>
    <w:rsid w:val="00690C80"/>
    <w:rsid w:val="006D6C8C"/>
    <w:rsid w:val="006E0723"/>
    <w:rsid w:val="006F731A"/>
    <w:rsid w:val="00704445"/>
    <w:rsid w:val="0074020B"/>
    <w:rsid w:val="0074295E"/>
    <w:rsid w:val="0075019A"/>
    <w:rsid w:val="007633CF"/>
    <w:rsid w:val="00797338"/>
    <w:rsid w:val="007B15DC"/>
    <w:rsid w:val="007C68B8"/>
    <w:rsid w:val="007D1214"/>
    <w:rsid w:val="008618C4"/>
    <w:rsid w:val="008755A4"/>
    <w:rsid w:val="008C5D6A"/>
    <w:rsid w:val="00907FAC"/>
    <w:rsid w:val="00944D5E"/>
    <w:rsid w:val="00952141"/>
    <w:rsid w:val="00961C73"/>
    <w:rsid w:val="00976B1C"/>
    <w:rsid w:val="00991832"/>
    <w:rsid w:val="0099214D"/>
    <w:rsid w:val="009A7E71"/>
    <w:rsid w:val="009D3721"/>
    <w:rsid w:val="009F457D"/>
    <w:rsid w:val="00A0714B"/>
    <w:rsid w:val="00A4397C"/>
    <w:rsid w:val="00A965C2"/>
    <w:rsid w:val="00AA52F5"/>
    <w:rsid w:val="00B76847"/>
    <w:rsid w:val="00BB35BD"/>
    <w:rsid w:val="00BB4514"/>
    <w:rsid w:val="00BD5B1B"/>
    <w:rsid w:val="00C12F81"/>
    <w:rsid w:val="00C3414A"/>
    <w:rsid w:val="00C45A06"/>
    <w:rsid w:val="00C619E3"/>
    <w:rsid w:val="00C856C7"/>
    <w:rsid w:val="00D03D03"/>
    <w:rsid w:val="00D1659D"/>
    <w:rsid w:val="00D26995"/>
    <w:rsid w:val="00D27E01"/>
    <w:rsid w:val="00D3658D"/>
    <w:rsid w:val="00D439AC"/>
    <w:rsid w:val="00D61783"/>
    <w:rsid w:val="00E1711F"/>
    <w:rsid w:val="00E216AD"/>
    <w:rsid w:val="00E40477"/>
    <w:rsid w:val="00E45ED5"/>
    <w:rsid w:val="00E537F2"/>
    <w:rsid w:val="00E565EE"/>
    <w:rsid w:val="00EA0EBB"/>
    <w:rsid w:val="00EA5D31"/>
    <w:rsid w:val="00EC6361"/>
    <w:rsid w:val="00ED5D35"/>
    <w:rsid w:val="00EF115C"/>
    <w:rsid w:val="00F12C68"/>
    <w:rsid w:val="00F408C8"/>
    <w:rsid w:val="00F50FFD"/>
    <w:rsid w:val="00F57648"/>
    <w:rsid w:val="00F73589"/>
    <w:rsid w:val="00F87F47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31B8A"/>
    <w:pPr>
      <w:keepNext/>
      <w:outlineLvl w:val="1"/>
    </w:pPr>
    <w:rPr>
      <w:rFonts w:ascii="Arial" w:hAnsi="Arial" w:cs="Arial"/>
      <w:b/>
      <w:bCs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31B8A"/>
    <w:pPr>
      <w:keepNext/>
      <w:outlineLvl w:val="3"/>
    </w:pPr>
    <w:rPr>
      <w:rFonts w:ascii="Arial" w:hAnsi="Arial" w:cs="Arial"/>
      <w:b/>
      <w:sz w:val="32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1B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1B8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631B8A"/>
    <w:rPr>
      <w:rFonts w:ascii="Arial" w:eastAsia="Times New Roman" w:hAnsi="Arial" w:cs="Arial"/>
      <w:b/>
      <w:sz w:val="32"/>
      <w:szCs w:val="28"/>
      <w:lang w:eastAsia="en-GB"/>
    </w:rPr>
  </w:style>
  <w:style w:type="character" w:customStyle="1" w:styleId="Heading5Char">
    <w:name w:val="Heading 5 Char"/>
    <w:basedOn w:val="DefaultParagraphFont"/>
    <w:rsid w:val="00631B8A"/>
    <w:rPr>
      <w:rFonts w:ascii="Arial" w:hAnsi="Arial" w:cs="Arial"/>
      <w:b/>
      <w:sz w:val="24"/>
      <w:szCs w:val="24"/>
      <w:lang w:val="en-GB" w:eastAsia="en-GB" w:bidi="ar-SA"/>
    </w:rPr>
  </w:style>
  <w:style w:type="paragraph" w:customStyle="1" w:styleId="Default">
    <w:name w:val="Default"/>
    <w:link w:val="DefaultChar"/>
    <w:rsid w:val="00631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basedOn w:val="DefaultParagraphFont"/>
    <w:link w:val="Default"/>
    <w:rsid w:val="00631B8A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8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631B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631B8A"/>
    <w:pPr>
      <w:jc w:val="both"/>
    </w:pPr>
    <w:rPr>
      <w:rFonts w:ascii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631B8A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631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31B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1B8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6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B1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31B8A"/>
    <w:pPr>
      <w:keepNext/>
      <w:outlineLvl w:val="1"/>
    </w:pPr>
    <w:rPr>
      <w:rFonts w:ascii="Arial" w:hAnsi="Arial" w:cs="Arial"/>
      <w:b/>
      <w:bCs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31B8A"/>
    <w:pPr>
      <w:keepNext/>
      <w:outlineLvl w:val="3"/>
    </w:pPr>
    <w:rPr>
      <w:rFonts w:ascii="Arial" w:hAnsi="Arial" w:cs="Arial"/>
      <w:b/>
      <w:sz w:val="32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1B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1B8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631B8A"/>
    <w:rPr>
      <w:rFonts w:ascii="Arial" w:eastAsia="Times New Roman" w:hAnsi="Arial" w:cs="Arial"/>
      <w:b/>
      <w:sz w:val="32"/>
      <w:szCs w:val="28"/>
      <w:lang w:eastAsia="en-GB"/>
    </w:rPr>
  </w:style>
  <w:style w:type="character" w:customStyle="1" w:styleId="Heading5Char">
    <w:name w:val="Heading 5 Char"/>
    <w:basedOn w:val="DefaultParagraphFont"/>
    <w:rsid w:val="00631B8A"/>
    <w:rPr>
      <w:rFonts w:ascii="Arial" w:hAnsi="Arial" w:cs="Arial"/>
      <w:b/>
      <w:sz w:val="24"/>
      <w:szCs w:val="24"/>
      <w:lang w:val="en-GB" w:eastAsia="en-GB" w:bidi="ar-SA"/>
    </w:rPr>
  </w:style>
  <w:style w:type="paragraph" w:customStyle="1" w:styleId="Default">
    <w:name w:val="Default"/>
    <w:link w:val="DefaultChar"/>
    <w:rsid w:val="00631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basedOn w:val="DefaultParagraphFont"/>
    <w:link w:val="Default"/>
    <w:rsid w:val="00631B8A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8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631B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631B8A"/>
    <w:pPr>
      <w:jc w:val="both"/>
    </w:pPr>
    <w:rPr>
      <w:rFonts w:ascii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631B8A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631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31B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1B8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6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B1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adrmh2</dc:creator>
  <cp:lastModifiedBy>Staff/Research Student</cp:lastModifiedBy>
  <cp:revision>2</cp:revision>
  <dcterms:created xsi:type="dcterms:W3CDTF">2011-05-18T09:43:00Z</dcterms:created>
  <dcterms:modified xsi:type="dcterms:W3CDTF">2011-05-18T09:43:00Z</dcterms:modified>
</cp:coreProperties>
</file>